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0C" w:rsidRDefault="00B17CFA" w:rsidP="00444456">
      <w:pPr>
        <w:autoSpaceDE w:val="0"/>
        <w:autoSpaceDN w:val="0"/>
        <w:adjustRightInd w:val="0"/>
        <w:spacing w:line="276" w:lineRule="auto"/>
        <w:jc w:val="center"/>
        <w:rPr>
          <w:rStyle w:val="FontStyle18"/>
          <w:color w:val="00206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-294640</wp:posOffset>
            </wp:positionV>
            <wp:extent cx="1637030" cy="1063625"/>
            <wp:effectExtent l="19050" t="0" r="1270" b="0"/>
            <wp:wrapNone/>
            <wp:docPr id="2" name="Рисунок 2" descr="логотип как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ак карти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40C" w:rsidRDefault="00D5440C" w:rsidP="00444456">
      <w:pPr>
        <w:autoSpaceDE w:val="0"/>
        <w:autoSpaceDN w:val="0"/>
        <w:adjustRightInd w:val="0"/>
        <w:spacing w:line="276" w:lineRule="auto"/>
        <w:jc w:val="center"/>
        <w:rPr>
          <w:rStyle w:val="FontStyle18"/>
          <w:color w:val="002060"/>
          <w:sz w:val="28"/>
          <w:szCs w:val="24"/>
        </w:rPr>
      </w:pPr>
    </w:p>
    <w:p w:rsidR="00D5440C" w:rsidRDefault="00D5440C" w:rsidP="00444456">
      <w:pPr>
        <w:autoSpaceDE w:val="0"/>
        <w:autoSpaceDN w:val="0"/>
        <w:adjustRightInd w:val="0"/>
        <w:spacing w:line="276" w:lineRule="auto"/>
        <w:jc w:val="center"/>
        <w:rPr>
          <w:rStyle w:val="FontStyle18"/>
          <w:color w:val="002060"/>
          <w:sz w:val="28"/>
          <w:szCs w:val="24"/>
        </w:rPr>
      </w:pPr>
    </w:p>
    <w:p w:rsidR="00D5440C" w:rsidRDefault="00D5440C" w:rsidP="00444456">
      <w:pPr>
        <w:autoSpaceDE w:val="0"/>
        <w:autoSpaceDN w:val="0"/>
        <w:adjustRightInd w:val="0"/>
        <w:spacing w:line="276" w:lineRule="auto"/>
        <w:jc w:val="center"/>
        <w:rPr>
          <w:rStyle w:val="FontStyle18"/>
          <w:color w:val="002060"/>
          <w:sz w:val="28"/>
          <w:szCs w:val="24"/>
        </w:rPr>
      </w:pPr>
    </w:p>
    <w:p w:rsidR="00D5440C" w:rsidRPr="00444456" w:rsidRDefault="00D5440C" w:rsidP="00444456">
      <w:pPr>
        <w:autoSpaceDE w:val="0"/>
        <w:autoSpaceDN w:val="0"/>
        <w:adjustRightInd w:val="0"/>
        <w:spacing w:line="276" w:lineRule="auto"/>
        <w:jc w:val="center"/>
        <w:rPr>
          <w:rStyle w:val="FontStyle18"/>
          <w:sz w:val="32"/>
          <w:szCs w:val="24"/>
        </w:rPr>
      </w:pPr>
      <w:r w:rsidRPr="00444456">
        <w:rPr>
          <w:rStyle w:val="FontStyle18"/>
          <w:sz w:val="32"/>
          <w:szCs w:val="24"/>
        </w:rPr>
        <w:t xml:space="preserve">Татарстанская республиканская организация </w:t>
      </w:r>
    </w:p>
    <w:p w:rsidR="00D5440C" w:rsidRPr="00444456" w:rsidRDefault="00D5440C" w:rsidP="00444456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Style w:val="FontStyle18"/>
          <w:sz w:val="32"/>
          <w:szCs w:val="24"/>
        </w:rPr>
      </w:pPr>
      <w:r w:rsidRPr="00444456">
        <w:rPr>
          <w:rStyle w:val="FontStyle18"/>
          <w:sz w:val="32"/>
          <w:szCs w:val="24"/>
        </w:rPr>
        <w:t>Общероссийского профессионального союза работников государственных учреждений и общественного обслуживания РФ</w:t>
      </w:r>
    </w:p>
    <w:p w:rsidR="009A16E9" w:rsidRPr="00444456" w:rsidRDefault="009A16E9" w:rsidP="00444456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Style w:val="FontStyle18"/>
          <w:sz w:val="28"/>
          <w:szCs w:val="24"/>
        </w:rPr>
      </w:pPr>
    </w:p>
    <w:p w:rsidR="009A16E9" w:rsidRPr="00F301A3" w:rsidRDefault="00444456" w:rsidP="00444456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Style w:val="FontStyle18"/>
          <w:b w:val="0"/>
          <w:sz w:val="28"/>
          <w:szCs w:val="24"/>
        </w:rPr>
      </w:pPr>
      <w:r w:rsidRPr="00F301A3">
        <w:rPr>
          <w:rStyle w:val="FontStyle18"/>
          <w:b w:val="0"/>
          <w:sz w:val="28"/>
          <w:szCs w:val="24"/>
        </w:rPr>
        <w:t>ПРАВОВАЯ</w:t>
      </w:r>
      <w:r w:rsidR="009A16E9" w:rsidRPr="00F301A3">
        <w:rPr>
          <w:rStyle w:val="FontStyle18"/>
          <w:b w:val="0"/>
          <w:sz w:val="28"/>
          <w:szCs w:val="24"/>
        </w:rPr>
        <w:t xml:space="preserve"> ИНСПЕКЦИЯ ТРУДА</w:t>
      </w:r>
    </w:p>
    <w:p w:rsidR="009A16E9" w:rsidRPr="00F301A3" w:rsidRDefault="009A16E9" w:rsidP="00444456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Style w:val="FontStyle18"/>
          <w:b w:val="0"/>
          <w:sz w:val="28"/>
          <w:szCs w:val="24"/>
        </w:rPr>
      </w:pPr>
      <w:r w:rsidRPr="00F301A3">
        <w:rPr>
          <w:rStyle w:val="FontStyle18"/>
          <w:b w:val="0"/>
          <w:sz w:val="28"/>
          <w:szCs w:val="24"/>
        </w:rPr>
        <w:t>ПРОФСОЮЗА ПО РЕСПУБЛИКЕ ТАТАРСТАН</w:t>
      </w:r>
    </w:p>
    <w:p w:rsidR="00D5440C" w:rsidRPr="00444456" w:rsidRDefault="00D5440C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D5440C" w:rsidRPr="00444456" w:rsidRDefault="00D5440C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D5440C" w:rsidRPr="00444456" w:rsidRDefault="00D5440C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D5440C" w:rsidRDefault="00D5440C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FF591E" w:rsidRDefault="00FF591E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FF591E" w:rsidRPr="00444456" w:rsidRDefault="00FF591E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9D6D49" w:rsidRPr="00F301A3" w:rsidRDefault="00FF591E" w:rsidP="00444456">
      <w:pPr>
        <w:autoSpaceDE w:val="0"/>
        <w:autoSpaceDN w:val="0"/>
        <w:adjustRightInd w:val="0"/>
        <w:spacing w:line="276" w:lineRule="auto"/>
        <w:jc w:val="center"/>
        <w:rPr>
          <w:rStyle w:val="FontStyle18"/>
          <w:b w:val="0"/>
          <w:sz w:val="48"/>
          <w:szCs w:val="24"/>
        </w:rPr>
      </w:pPr>
      <w:bookmarkStart w:id="0" w:name="_GoBack"/>
      <w:r w:rsidRPr="00F301A3">
        <w:rPr>
          <w:rStyle w:val="FontStyle18"/>
          <w:b w:val="0"/>
          <w:sz w:val="48"/>
          <w:szCs w:val="24"/>
        </w:rPr>
        <w:t xml:space="preserve">Методические рекомендации </w:t>
      </w:r>
    </w:p>
    <w:p w:rsidR="00FF591E" w:rsidRPr="00FF591E" w:rsidRDefault="00FF591E" w:rsidP="00444456">
      <w:pPr>
        <w:spacing w:line="276" w:lineRule="auto"/>
        <w:ind w:firstLine="709"/>
        <w:jc w:val="center"/>
        <w:rPr>
          <w:sz w:val="32"/>
          <w:szCs w:val="32"/>
          <w:bdr w:val="none" w:sz="0" w:space="0" w:color="auto" w:frame="1"/>
        </w:rPr>
      </w:pPr>
      <w:r w:rsidRPr="00FF591E">
        <w:rPr>
          <w:rStyle w:val="FontStyle18"/>
          <w:b w:val="0"/>
          <w:sz w:val="32"/>
          <w:szCs w:val="24"/>
        </w:rPr>
        <w:t>по</w:t>
      </w:r>
      <w:r w:rsidRPr="00FF591E">
        <w:rPr>
          <w:rStyle w:val="FontStyle18"/>
          <w:sz w:val="32"/>
          <w:szCs w:val="24"/>
        </w:rPr>
        <w:t xml:space="preserve"> </w:t>
      </w:r>
      <w:r w:rsidRPr="00FF591E">
        <w:rPr>
          <w:rStyle w:val="FontStyle18"/>
          <w:b w:val="0"/>
          <w:sz w:val="32"/>
          <w:szCs w:val="24"/>
        </w:rPr>
        <w:t>с</w:t>
      </w:r>
      <w:r w:rsidRPr="00FF591E">
        <w:rPr>
          <w:sz w:val="32"/>
          <w:szCs w:val="32"/>
          <w:bdr w:val="none" w:sz="0" w:space="0" w:color="auto" w:frame="1"/>
        </w:rPr>
        <w:t>облюдению</w:t>
      </w:r>
      <w:r w:rsidR="00444456" w:rsidRPr="00FF591E">
        <w:rPr>
          <w:sz w:val="32"/>
          <w:szCs w:val="32"/>
          <w:bdr w:val="none" w:sz="0" w:space="0" w:color="auto" w:frame="1"/>
        </w:rPr>
        <w:t xml:space="preserve"> трудового законодательства </w:t>
      </w:r>
    </w:p>
    <w:p w:rsidR="00444456" w:rsidRPr="00444456" w:rsidRDefault="00444456" w:rsidP="00444456">
      <w:pPr>
        <w:spacing w:line="276" w:lineRule="auto"/>
        <w:ind w:firstLine="709"/>
        <w:jc w:val="center"/>
        <w:rPr>
          <w:b/>
          <w:sz w:val="32"/>
          <w:szCs w:val="32"/>
          <w:bdr w:val="none" w:sz="0" w:space="0" w:color="auto" w:frame="1"/>
        </w:rPr>
      </w:pPr>
      <w:r w:rsidRPr="00444456">
        <w:rPr>
          <w:b/>
          <w:sz w:val="32"/>
          <w:szCs w:val="32"/>
          <w:bdr w:val="none" w:sz="0" w:space="0" w:color="auto" w:frame="1"/>
        </w:rPr>
        <w:t xml:space="preserve">при заключении и выполнении </w:t>
      </w:r>
      <w:r w:rsidR="00FF591E">
        <w:rPr>
          <w:b/>
          <w:sz w:val="32"/>
          <w:szCs w:val="32"/>
          <w:bdr w:val="none" w:sz="0" w:space="0" w:color="auto" w:frame="1"/>
        </w:rPr>
        <w:t>в организациях</w:t>
      </w:r>
      <w:r w:rsidR="00FF591E" w:rsidRPr="00444456">
        <w:rPr>
          <w:b/>
          <w:sz w:val="32"/>
          <w:szCs w:val="32"/>
          <w:bdr w:val="none" w:sz="0" w:space="0" w:color="auto" w:frame="1"/>
        </w:rPr>
        <w:t xml:space="preserve"> </w:t>
      </w:r>
      <w:r w:rsidRPr="00444456">
        <w:rPr>
          <w:b/>
          <w:sz w:val="32"/>
          <w:szCs w:val="32"/>
          <w:bdr w:val="none" w:sz="0" w:space="0" w:color="auto" w:frame="1"/>
        </w:rPr>
        <w:t>коллек</w:t>
      </w:r>
      <w:r w:rsidR="00FF591E">
        <w:rPr>
          <w:b/>
          <w:sz w:val="32"/>
          <w:szCs w:val="32"/>
          <w:bdr w:val="none" w:sz="0" w:space="0" w:color="auto" w:frame="1"/>
        </w:rPr>
        <w:t xml:space="preserve">тивных договоров </w:t>
      </w:r>
    </w:p>
    <w:bookmarkEnd w:id="0"/>
    <w:p w:rsidR="00D5440C" w:rsidRDefault="00D5440C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444456" w:rsidRDefault="00444456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444456" w:rsidRDefault="00444456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444456" w:rsidRDefault="00444456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FF591E" w:rsidRDefault="00FF591E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FF591E" w:rsidRPr="00444456" w:rsidRDefault="00FF591E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D5440C" w:rsidRPr="00444456" w:rsidRDefault="00D5440C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DC6F9D" w:rsidRDefault="00DC6F9D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C90A76" w:rsidRDefault="00C90A76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C90A76" w:rsidRDefault="00C90A76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C90A76" w:rsidRDefault="00C90A76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C90A76" w:rsidRDefault="00C90A76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F301A3" w:rsidRPr="00F301A3" w:rsidRDefault="00F301A3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</w:p>
    <w:p w:rsidR="00444456" w:rsidRPr="00F301A3" w:rsidRDefault="00D5440C" w:rsidP="00444456">
      <w:pPr>
        <w:autoSpaceDE w:val="0"/>
        <w:autoSpaceDN w:val="0"/>
        <w:adjustRightInd w:val="0"/>
        <w:spacing w:line="360" w:lineRule="auto"/>
        <w:jc w:val="center"/>
        <w:rPr>
          <w:rStyle w:val="FontStyle18"/>
          <w:sz w:val="28"/>
          <w:szCs w:val="24"/>
        </w:rPr>
      </w:pPr>
      <w:r w:rsidRPr="00F301A3">
        <w:rPr>
          <w:rStyle w:val="FontStyle18"/>
          <w:sz w:val="28"/>
          <w:szCs w:val="24"/>
        </w:rPr>
        <w:t>Казань, 2016 год</w:t>
      </w:r>
    </w:p>
    <w:p w:rsidR="00444456" w:rsidRDefault="00444456" w:rsidP="00367FB0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44456">
        <w:rPr>
          <w:b/>
          <w:bCs/>
          <w:sz w:val="28"/>
          <w:szCs w:val="28"/>
        </w:rPr>
        <w:lastRenderedPageBreak/>
        <w:t>ПОРЯДОК</w:t>
      </w:r>
    </w:p>
    <w:p w:rsidR="00FF591E" w:rsidRPr="00444456" w:rsidRDefault="00AE52FF" w:rsidP="00444456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тематического профсоюзного аудита</w:t>
      </w:r>
    </w:p>
    <w:p w:rsidR="00444456" w:rsidRPr="00AE52FF" w:rsidRDefault="00FF591E" w:rsidP="00AE52FF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  <w:r w:rsidRPr="00444456">
        <w:rPr>
          <w:b/>
          <w:sz w:val="28"/>
          <w:szCs w:val="28"/>
          <w:bdr w:val="none" w:sz="0" w:space="0" w:color="auto" w:frame="1"/>
        </w:rPr>
        <w:t xml:space="preserve"> </w:t>
      </w:r>
      <w:r w:rsidR="00444456" w:rsidRPr="00444456">
        <w:rPr>
          <w:b/>
          <w:sz w:val="28"/>
          <w:szCs w:val="28"/>
          <w:bdr w:val="none" w:sz="0" w:space="0" w:color="auto" w:frame="1"/>
        </w:rPr>
        <w:t xml:space="preserve">«Соблюдение трудового законодательства </w:t>
      </w:r>
      <w:r w:rsidR="00AE52FF" w:rsidRPr="00444456">
        <w:rPr>
          <w:b/>
          <w:sz w:val="28"/>
          <w:szCs w:val="28"/>
          <w:bdr w:val="none" w:sz="0" w:space="0" w:color="auto" w:frame="1"/>
        </w:rPr>
        <w:t xml:space="preserve">в организациях </w:t>
      </w:r>
      <w:r w:rsidR="00444456" w:rsidRPr="00444456">
        <w:rPr>
          <w:b/>
          <w:sz w:val="28"/>
          <w:szCs w:val="28"/>
          <w:bdr w:val="none" w:sz="0" w:space="0" w:color="auto" w:frame="1"/>
        </w:rPr>
        <w:t>при заключении</w:t>
      </w:r>
      <w:r w:rsidR="00AE52FF">
        <w:rPr>
          <w:b/>
          <w:sz w:val="28"/>
          <w:szCs w:val="28"/>
          <w:bdr w:val="none" w:sz="0" w:space="0" w:color="auto" w:frame="1"/>
        </w:rPr>
        <w:t xml:space="preserve"> </w:t>
      </w:r>
      <w:r w:rsidR="00444456" w:rsidRPr="00444456">
        <w:rPr>
          <w:b/>
          <w:sz w:val="28"/>
          <w:szCs w:val="28"/>
          <w:bdr w:val="none" w:sz="0" w:space="0" w:color="auto" w:frame="1"/>
        </w:rPr>
        <w:t>и выполнении коллективных договоров»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44456">
        <w:rPr>
          <w:sz w:val="28"/>
          <w:szCs w:val="28"/>
          <w:bdr w:val="none" w:sz="0" w:space="0" w:color="auto" w:frame="1"/>
        </w:rPr>
        <w:t> 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 xml:space="preserve">Настоящий Порядок проведения тематического профсоюзного аудита «Соблюдение трудового законодательства </w:t>
      </w:r>
      <w:r w:rsidR="00AE52FF" w:rsidRPr="00444456">
        <w:rPr>
          <w:sz w:val="28"/>
          <w:szCs w:val="28"/>
          <w:bdr w:val="none" w:sz="0" w:space="0" w:color="auto" w:frame="1"/>
        </w:rPr>
        <w:t xml:space="preserve">в организациях </w:t>
      </w:r>
      <w:r w:rsidRPr="00444456">
        <w:rPr>
          <w:sz w:val="28"/>
          <w:szCs w:val="28"/>
          <w:bdr w:val="none" w:sz="0" w:space="0" w:color="auto" w:frame="1"/>
        </w:rPr>
        <w:t xml:space="preserve">при заключении и выполнении коллективных договоров» определяет нормативно-правовую и методическую основу проведения </w:t>
      </w:r>
      <w:r w:rsidR="00237247">
        <w:rPr>
          <w:sz w:val="28"/>
          <w:szCs w:val="28"/>
          <w:bdr w:val="none" w:sz="0" w:space="0" w:color="auto" w:frame="1"/>
        </w:rPr>
        <w:t>аудита</w:t>
      </w:r>
      <w:r w:rsidRPr="00444456">
        <w:rPr>
          <w:sz w:val="28"/>
          <w:szCs w:val="28"/>
          <w:bdr w:val="none" w:sz="0" w:space="0" w:color="auto" w:frame="1"/>
        </w:rPr>
        <w:t>, сроки, перечень запрашиваемых локальных актов, изучаемые вопросы при проведении аудита</w:t>
      </w:r>
      <w:r>
        <w:rPr>
          <w:sz w:val="28"/>
          <w:szCs w:val="28"/>
          <w:bdr w:val="none" w:sz="0" w:space="0" w:color="auto" w:frame="1"/>
        </w:rPr>
        <w:t xml:space="preserve"> (Приложение 1)</w:t>
      </w:r>
      <w:r w:rsidRPr="00444456">
        <w:rPr>
          <w:sz w:val="28"/>
          <w:szCs w:val="28"/>
          <w:bdr w:val="none" w:sz="0" w:space="0" w:color="auto" w:frame="1"/>
        </w:rPr>
        <w:t>, а также требования по оформлению и подведению итогов проведения тематического профсоюзного аудита.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 xml:space="preserve">Основной целью проведения тематического профсоюзного аудита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законодательство), регулирующих </w:t>
      </w:r>
      <w:r w:rsidRPr="00444456">
        <w:rPr>
          <w:b/>
          <w:sz w:val="28"/>
          <w:szCs w:val="28"/>
          <w:bdr w:val="none" w:sz="0" w:space="0" w:color="auto" w:frame="1"/>
        </w:rPr>
        <w:t>вопросы заключения и выполнения коллективных договоров в организациях.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Задачи проведения тематического профсоюзного аудита: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- определение общей оценки практики разработки, заключения и выполнения коллективных договоров в организациях;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- определение сложностей и проблем при заключении и выполнении коллективных договоров в организациях;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- формулирование конкретных рекомендаций, практических мер по совершенствованию и повышению эффективности коллективно-договорного регулирования социально-трудовых отношений.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Тематический профсоюзный аудит может проводиться с участием представителей государственной инспекции труда и органов прокуратуры.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444456">
        <w:rPr>
          <w:b/>
          <w:sz w:val="28"/>
          <w:szCs w:val="28"/>
          <w:bdr w:val="none" w:sz="0" w:space="0" w:color="auto" w:frame="1"/>
        </w:rPr>
        <w:t>I. Нормативно-правовая и методическая основа проведения тематического профсоюзного аудита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Нормативно-правовой основой проведения тематического профсоюзного аудита являются: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- Трудовой кодекс Российской Федерации от 30 декабря 2001 г. N 197-ФЗ (далее сокращенно - ТК РФ);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44456">
        <w:rPr>
          <w:sz w:val="28"/>
          <w:szCs w:val="28"/>
          <w:bdr w:val="none" w:sz="0" w:space="0" w:color="auto" w:frame="1"/>
        </w:rPr>
        <w:t> - Федеральный закон от 12 января 1996 г. N 10-ФЗ «О профессиональных союзах, их правах и гарантиях деятельности»;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44456">
        <w:rPr>
          <w:sz w:val="28"/>
          <w:szCs w:val="28"/>
          <w:bdr w:val="none" w:sz="0" w:space="0" w:color="auto" w:frame="1"/>
        </w:rPr>
        <w:t>- Федеральный закон от 27 июля 2006 г. № 152-ФЗ «О персональных данных»;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Pr="00444456">
        <w:rPr>
          <w:sz w:val="28"/>
          <w:szCs w:val="28"/>
        </w:rPr>
        <w:t>Закон Республики Татарстан от 26 июля 2004 г. N 42-ЗРТ</w:t>
      </w:r>
      <w:r w:rsidRPr="00444456">
        <w:rPr>
          <w:sz w:val="28"/>
          <w:szCs w:val="28"/>
        </w:rPr>
        <w:br/>
        <w:t>"Об органах социального партнерства в Республике Татарстан";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- другие федеральные законы, законы Республики Татарстан и иные нормативные правовые акты; 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a"/>
          <w:i w:val="0"/>
          <w:color w:val="000000"/>
          <w:sz w:val="28"/>
          <w:szCs w:val="28"/>
          <w:bdr w:val="none" w:sz="0" w:space="0" w:color="auto" w:frame="1"/>
        </w:rPr>
      </w:pPr>
      <w:r w:rsidRPr="00444456">
        <w:rPr>
          <w:b/>
          <w:sz w:val="28"/>
          <w:szCs w:val="28"/>
          <w:bdr w:val="none" w:sz="0" w:space="0" w:color="auto" w:frame="1"/>
        </w:rPr>
        <w:t xml:space="preserve">- </w:t>
      </w:r>
      <w:r w:rsidRPr="0044445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Положение</w:t>
      </w:r>
      <w:r w:rsidRPr="00444456">
        <w:rPr>
          <w:b/>
          <w:color w:val="202021"/>
          <w:sz w:val="28"/>
          <w:szCs w:val="28"/>
        </w:rPr>
        <w:t xml:space="preserve"> </w:t>
      </w:r>
      <w:r w:rsidRPr="0044445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о правовой инспекции труда Общероссийского профессионального союза</w:t>
      </w:r>
      <w:r w:rsidRPr="00444456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44445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работников государственных учреждений</w:t>
      </w:r>
      <w:r w:rsidRPr="00444456">
        <w:rPr>
          <w:b/>
          <w:color w:val="202021"/>
          <w:sz w:val="28"/>
          <w:szCs w:val="28"/>
        </w:rPr>
        <w:t xml:space="preserve"> </w:t>
      </w:r>
      <w:r w:rsidRPr="0044445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и общественного обслуживания</w:t>
      </w:r>
      <w:r w:rsidRPr="00444456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44445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Российской Федерации</w:t>
      </w:r>
      <w:r w:rsidRPr="00444456">
        <w:rPr>
          <w:sz w:val="28"/>
          <w:szCs w:val="28"/>
          <w:bdr w:val="none" w:sz="0" w:space="0" w:color="auto" w:frame="1"/>
        </w:rPr>
        <w:t xml:space="preserve"> (утв. </w:t>
      </w:r>
      <w:r w:rsidRPr="00444456">
        <w:rPr>
          <w:rStyle w:val="aa"/>
          <w:color w:val="000000"/>
          <w:sz w:val="28"/>
          <w:szCs w:val="28"/>
          <w:bdr w:val="none" w:sz="0" w:space="0" w:color="auto" w:frame="1"/>
        </w:rPr>
        <w:t>постановлением ЦК Профсоюза</w:t>
      </w:r>
      <w:r w:rsidRPr="00444456">
        <w:rPr>
          <w:color w:val="202021"/>
          <w:sz w:val="28"/>
          <w:szCs w:val="28"/>
        </w:rPr>
        <w:t xml:space="preserve"> </w:t>
      </w:r>
      <w:r w:rsidRPr="00444456">
        <w:rPr>
          <w:rStyle w:val="aa"/>
          <w:color w:val="000000"/>
          <w:sz w:val="28"/>
          <w:szCs w:val="28"/>
          <w:bdr w:val="none" w:sz="0" w:space="0" w:color="auto" w:frame="1"/>
        </w:rPr>
        <w:t>от 03</w:t>
      </w:r>
      <w:r w:rsidRPr="00444456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444456">
        <w:rPr>
          <w:rStyle w:val="aa"/>
          <w:color w:val="000000"/>
          <w:sz w:val="28"/>
          <w:szCs w:val="28"/>
          <w:bdr w:val="none" w:sz="0" w:space="0" w:color="auto" w:frame="1"/>
        </w:rPr>
        <w:t>декабря 2015</w:t>
      </w:r>
      <w:r w:rsidRPr="00444456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444456">
        <w:rPr>
          <w:rStyle w:val="aa"/>
          <w:color w:val="000000"/>
          <w:sz w:val="28"/>
          <w:szCs w:val="28"/>
          <w:bdr w:val="none" w:sz="0" w:space="0" w:color="auto" w:frame="1"/>
        </w:rPr>
        <w:t>г. №</w:t>
      </w:r>
      <w:r w:rsidRPr="00444456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444456">
        <w:rPr>
          <w:rStyle w:val="aa"/>
          <w:color w:val="000000"/>
          <w:sz w:val="28"/>
          <w:szCs w:val="28"/>
          <w:bdr w:val="none" w:sz="0" w:space="0" w:color="auto" w:frame="1"/>
        </w:rPr>
        <w:t>II-6);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4445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- </w:t>
      </w:r>
      <w:r w:rsidRPr="00444456">
        <w:rPr>
          <w:sz w:val="28"/>
          <w:szCs w:val="28"/>
        </w:rPr>
        <w:t xml:space="preserve">Положение о внештатном правовом инспекторе труда </w:t>
      </w:r>
      <w:r w:rsidRPr="00444456">
        <w:rPr>
          <w:color w:val="000000"/>
          <w:spacing w:val="-2"/>
          <w:sz w:val="28"/>
          <w:szCs w:val="28"/>
        </w:rPr>
        <w:t xml:space="preserve">Татарстанской республиканской организации Общероссийского профсоюза работников государственных учреждений и общественного обслуживания РФ </w:t>
      </w:r>
      <w:r w:rsidRPr="00444456">
        <w:rPr>
          <w:sz w:val="28"/>
          <w:szCs w:val="28"/>
          <w:bdr w:val="none" w:sz="0" w:space="0" w:color="auto" w:frame="1"/>
        </w:rPr>
        <w:t xml:space="preserve">(утв. </w:t>
      </w:r>
      <w:r w:rsidRPr="00444456">
        <w:rPr>
          <w:sz w:val="28"/>
          <w:szCs w:val="28"/>
        </w:rPr>
        <w:t>постановлением республиканского комитета Профсоюза от 21 октября 2015 года № 2-8);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left="57" w:right="57" w:firstLine="652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-  настоящий Порядок проведения тематического профсоюзного аудита.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  <w:bdr w:val="none" w:sz="0" w:space="0" w:color="auto" w:frame="1"/>
        </w:rPr>
        <w:t> </w:t>
      </w:r>
    </w:p>
    <w:p w:rsidR="00444456" w:rsidRPr="00444456" w:rsidRDefault="00444456" w:rsidP="00444456">
      <w:pPr>
        <w:spacing w:line="276" w:lineRule="auto"/>
        <w:jc w:val="center"/>
        <w:rPr>
          <w:b/>
          <w:sz w:val="28"/>
          <w:szCs w:val="28"/>
        </w:rPr>
      </w:pPr>
      <w:r w:rsidRPr="00444456">
        <w:rPr>
          <w:b/>
          <w:sz w:val="28"/>
          <w:szCs w:val="28"/>
          <w:lang w:val="en-US"/>
        </w:rPr>
        <w:t>II</w:t>
      </w:r>
      <w:r w:rsidRPr="00444456">
        <w:rPr>
          <w:b/>
          <w:sz w:val="28"/>
          <w:szCs w:val="28"/>
        </w:rPr>
        <w:t>. Перечень локальных актов, запрашиваемых при проведении</w:t>
      </w:r>
    </w:p>
    <w:p w:rsidR="00444456" w:rsidRDefault="00444456" w:rsidP="00444456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  <w:r w:rsidRPr="00444456">
        <w:rPr>
          <w:b/>
          <w:sz w:val="28"/>
          <w:szCs w:val="28"/>
          <w:bdr w:val="none" w:sz="0" w:space="0" w:color="auto" w:frame="1"/>
        </w:rPr>
        <w:t>тематического профсоюзного аудита</w:t>
      </w: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4456">
        <w:rPr>
          <w:color w:val="000000"/>
          <w:sz w:val="28"/>
          <w:szCs w:val="28"/>
        </w:rPr>
        <w:t>- коллективный договор с приложениями;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4456">
        <w:rPr>
          <w:color w:val="000000"/>
          <w:sz w:val="28"/>
          <w:szCs w:val="28"/>
        </w:rPr>
        <w:t>- приказ о составе комиссии для ведения коллективных переговоров, подготовки проекта коллективного договора, заключения коллективного договора и внесения дополнений и изменений в его содержание;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4456">
        <w:rPr>
          <w:color w:val="000000"/>
          <w:sz w:val="28"/>
          <w:szCs w:val="28"/>
        </w:rPr>
        <w:t>- протоколы заседания комиссии;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4456">
        <w:rPr>
          <w:color w:val="000000"/>
          <w:sz w:val="28"/>
          <w:szCs w:val="28"/>
        </w:rPr>
        <w:t>- протоколы собраний трудового коллектива (принятие коллективного договора, выполнение коллективного договора и др.);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4456">
        <w:rPr>
          <w:color w:val="000000"/>
          <w:sz w:val="28"/>
          <w:szCs w:val="28"/>
        </w:rPr>
        <w:t>- протоколы заседаний профсоюзного комитета (вопросы контроля выполнения коллективного договора, согласование локальных нормативных актов и др.);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4456">
        <w:rPr>
          <w:color w:val="000000"/>
          <w:sz w:val="28"/>
          <w:szCs w:val="28"/>
        </w:rPr>
        <w:t>- документ, подтверждающий ознакомление работников с коллективным договором;</w:t>
      </w: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4456">
        <w:rPr>
          <w:color w:val="000000"/>
          <w:sz w:val="28"/>
          <w:szCs w:val="28"/>
        </w:rPr>
        <w:t>- документы, подтверждающие исполнение норм коллективного договора (приказы руководителя, заявления работников, протоколы профсоюзного комитета и др.);</w:t>
      </w:r>
    </w:p>
    <w:p w:rsid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44456">
        <w:rPr>
          <w:color w:val="000000"/>
          <w:sz w:val="28"/>
          <w:szCs w:val="28"/>
        </w:rPr>
        <w:t>- иные документы и локальные акты организации, необходимые для изучения вопросов, связанных с заключением и исполнением коллективного договора (трудовые договоры, приказы по личному составу, расчетные листы, графики отпусков и др.)</w:t>
      </w:r>
    </w:p>
    <w:p w:rsid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44456" w:rsidRPr="00444456" w:rsidRDefault="00444456" w:rsidP="0044445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b/>
          <w:sz w:val="28"/>
          <w:szCs w:val="28"/>
          <w:lang w:val="en-US"/>
        </w:rPr>
        <w:lastRenderedPageBreak/>
        <w:t>III</w:t>
      </w:r>
      <w:r w:rsidRPr="00444456">
        <w:rPr>
          <w:b/>
          <w:sz w:val="28"/>
          <w:szCs w:val="28"/>
        </w:rPr>
        <w:t>.</w:t>
      </w:r>
      <w:r w:rsidRPr="00444456">
        <w:rPr>
          <w:b/>
          <w:bCs/>
          <w:sz w:val="28"/>
          <w:szCs w:val="28"/>
        </w:rPr>
        <w:t xml:space="preserve"> Оформление результатов </w:t>
      </w:r>
      <w:r w:rsidRPr="00444456">
        <w:rPr>
          <w:b/>
          <w:sz w:val="28"/>
          <w:szCs w:val="28"/>
          <w:bdr w:val="none" w:sz="0" w:space="0" w:color="auto" w:frame="1"/>
        </w:rPr>
        <w:t>тематического профсоюзного аудита</w:t>
      </w:r>
    </w:p>
    <w:p w:rsidR="00444456" w:rsidRPr="00444456" w:rsidRDefault="00444456" w:rsidP="00444456">
      <w:pPr>
        <w:ind w:firstLine="709"/>
        <w:jc w:val="both"/>
        <w:rPr>
          <w:b/>
          <w:bCs/>
          <w:sz w:val="28"/>
          <w:szCs w:val="28"/>
        </w:rPr>
      </w:pPr>
    </w:p>
    <w:p w:rsidR="00444456" w:rsidRPr="00444456" w:rsidRDefault="00444456" w:rsidP="00444456">
      <w:pPr>
        <w:pStyle w:val="a5"/>
        <w:shd w:val="clear" w:color="auto" w:fill="FFFFFF"/>
        <w:spacing w:before="0" w:beforeAutospacing="0" w:after="0" w:afterAutospacing="0" w:line="276" w:lineRule="auto"/>
        <w:ind w:left="57" w:right="57" w:firstLine="652"/>
        <w:jc w:val="both"/>
        <w:rPr>
          <w:sz w:val="28"/>
          <w:szCs w:val="28"/>
        </w:rPr>
      </w:pPr>
      <w:r w:rsidRPr="00444456">
        <w:rPr>
          <w:bCs/>
          <w:sz w:val="28"/>
          <w:szCs w:val="28"/>
        </w:rPr>
        <w:t xml:space="preserve">По результатам выхода в организацию и проведенного </w:t>
      </w:r>
      <w:r w:rsidRPr="00444456">
        <w:rPr>
          <w:sz w:val="28"/>
          <w:szCs w:val="28"/>
          <w:bdr w:val="none" w:sz="0" w:space="0" w:color="auto" w:frame="1"/>
        </w:rPr>
        <w:t xml:space="preserve">проведения тематического профсоюзного аудита </w:t>
      </w:r>
      <w:r w:rsidRPr="00444456">
        <w:rPr>
          <w:bCs/>
          <w:sz w:val="28"/>
          <w:szCs w:val="28"/>
        </w:rPr>
        <w:t xml:space="preserve">составляется Справка (акт) в свободной форме, в которой необходимо отразить результат проведенного аудита, наличие (или отсутствие) обязательных локальных актов организации, правильность их оформления и др. - в соответствии с перечнем. На основании Справки </w:t>
      </w:r>
      <w:r w:rsidRPr="00444456">
        <w:rPr>
          <w:sz w:val="28"/>
          <w:szCs w:val="28"/>
        </w:rPr>
        <w:t xml:space="preserve">правовой инспектор труда Профсоюза по Республике Татарстан направляет в адрес работодателя представление по результатам социального (профсоюзного) аудита. </w:t>
      </w:r>
    </w:p>
    <w:p w:rsidR="00444456" w:rsidRPr="00444456" w:rsidRDefault="00444456" w:rsidP="00444456">
      <w:pPr>
        <w:spacing w:line="276" w:lineRule="auto"/>
        <w:ind w:firstLine="709"/>
        <w:jc w:val="both"/>
        <w:rPr>
          <w:sz w:val="28"/>
          <w:szCs w:val="28"/>
        </w:rPr>
      </w:pPr>
      <w:r w:rsidRPr="00444456">
        <w:rPr>
          <w:sz w:val="28"/>
          <w:szCs w:val="28"/>
        </w:rPr>
        <w:t>В случае если выявленные нарушения законов и иных нормативных правовых актов требуют устранения, правовой инспектор труда контролирует своевременное выполнение работодателем, его представителями и иными должностными лицами учреждения представлений, которые направлены на восстановление нарушенных прав и законных интересов работников.</w:t>
      </w:r>
    </w:p>
    <w:p w:rsidR="00444456" w:rsidRDefault="00444456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p w:rsidR="00367FB0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  <w:sectPr w:rsidR="00367FB0" w:rsidSect="00F228F0">
          <w:footerReference w:type="even" r:id="rId8"/>
          <w:footerReference w:type="default" r:id="rId9"/>
          <w:pgSz w:w="11906" w:h="16838"/>
          <w:pgMar w:top="899" w:right="566" w:bottom="567" w:left="1701" w:header="708" w:footer="708" w:gutter="0"/>
          <w:cols w:space="708"/>
          <w:titlePg/>
          <w:docGrid w:linePitch="360"/>
        </w:sectPr>
      </w:pPr>
    </w:p>
    <w:p w:rsidR="00367FB0" w:rsidRDefault="00367FB0" w:rsidP="00367FB0">
      <w:pPr>
        <w:shd w:val="clear" w:color="auto" w:fill="FFFFFF"/>
        <w:spacing w:line="225" w:lineRule="atLeast"/>
        <w:jc w:val="right"/>
      </w:pPr>
      <w:r w:rsidRPr="0047301A">
        <w:lastRenderedPageBreak/>
        <w:t>Приложение</w:t>
      </w:r>
      <w:r>
        <w:t xml:space="preserve"> </w:t>
      </w:r>
    </w:p>
    <w:p w:rsidR="00367FB0" w:rsidRPr="002D4FA2" w:rsidRDefault="00367FB0" w:rsidP="00367FB0">
      <w:pPr>
        <w:shd w:val="clear" w:color="auto" w:fill="FFFFFF"/>
        <w:spacing w:line="225" w:lineRule="atLeast"/>
        <w:ind w:firstLine="709"/>
        <w:jc w:val="center"/>
        <w:rPr>
          <w:b/>
          <w:bdr w:val="none" w:sz="0" w:space="0" w:color="auto" w:frame="1"/>
        </w:rPr>
      </w:pPr>
      <w:r w:rsidRPr="002D4FA2">
        <w:rPr>
          <w:b/>
        </w:rPr>
        <w:t xml:space="preserve">Изучаемые вопросы при </w:t>
      </w:r>
      <w:r w:rsidRPr="002D4FA2">
        <w:rPr>
          <w:b/>
          <w:bdr w:val="none" w:sz="0" w:space="0" w:color="auto" w:frame="1"/>
        </w:rPr>
        <w:t>проведении</w:t>
      </w:r>
    </w:p>
    <w:p w:rsidR="00367FB0" w:rsidRPr="002D4FA2" w:rsidRDefault="00367FB0" w:rsidP="00367FB0">
      <w:pPr>
        <w:shd w:val="clear" w:color="auto" w:fill="FFFFFF"/>
        <w:spacing w:line="225" w:lineRule="atLeast"/>
        <w:ind w:firstLine="709"/>
        <w:jc w:val="center"/>
        <w:rPr>
          <w:b/>
          <w:bdr w:val="none" w:sz="0" w:space="0" w:color="auto" w:frame="1"/>
        </w:rPr>
      </w:pPr>
      <w:r w:rsidRPr="002D4FA2">
        <w:rPr>
          <w:b/>
          <w:bdr w:val="none" w:sz="0" w:space="0" w:color="auto" w:frame="1"/>
        </w:rPr>
        <w:t>тематического профсоюзного аудита</w:t>
      </w:r>
    </w:p>
    <w:p w:rsidR="00367FB0" w:rsidRPr="002D4FA2" w:rsidRDefault="00367FB0" w:rsidP="00367FB0">
      <w:pPr>
        <w:shd w:val="clear" w:color="auto" w:fill="FFFFFF"/>
        <w:spacing w:line="225" w:lineRule="atLeast"/>
        <w:ind w:firstLine="709"/>
        <w:jc w:val="center"/>
        <w:rPr>
          <w:b/>
          <w:bdr w:val="none" w:sz="0" w:space="0" w:color="auto" w:frame="1"/>
        </w:rPr>
      </w:pPr>
    </w:p>
    <w:tbl>
      <w:tblPr>
        <w:tblW w:w="14767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379"/>
        <w:gridCol w:w="4277"/>
      </w:tblGrid>
      <w:tr w:rsidR="00367FB0" w:rsidRPr="003C0F29" w:rsidTr="000549EC">
        <w:trPr>
          <w:trHeight w:val="640"/>
          <w:jc w:val="righ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0549EC">
            <w:pPr>
              <w:snapToGrid w:val="0"/>
              <w:jc w:val="center"/>
              <w:rPr>
                <w:b/>
              </w:rPr>
            </w:pPr>
            <w:r w:rsidRPr="003C0F29">
              <w:rPr>
                <w:b/>
              </w:rPr>
              <w:t>Вопрос, подлежащий изучению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0549EC">
            <w:pPr>
              <w:snapToGrid w:val="0"/>
              <w:jc w:val="center"/>
              <w:rPr>
                <w:b/>
              </w:rPr>
            </w:pPr>
            <w:r w:rsidRPr="003C0F29">
              <w:rPr>
                <w:b/>
              </w:rPr>
              <w:t>Нормативно-правовое основание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3C0F29" w:rsidRDefault="00367FB0" w:rsidP="000549EC">
            <w:pPr>
              <w:snapToGrid w:val="0"/>
              <w:ind w:firstLine="3"/>
              <w:jc w:val="center"/>
              <w:rPr>
                <w:b/>
              </w:rPr>
            </w:pPr>
            <w:r w:rsidRPr="003C0F29">
              <w:rPr>
                <w:b/>
              </w:rPr>
              <w:t>Механизм проведения аудита</w:t>
            </w:r>
          </w:p>
        </w:tc>
      </w:tr>
      <w:tr w:rsidR="00367FB0" w:rsidRPr="003C0F29" w:rsidTr="000549EC">
        <w:trPr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2D4FA2" w:rsidRDefault="00367FB0" w:rsidP="00367FB0">
            <w:pPr>
              <w:pStyle w:val="a5"/>
              <w:shd w:val="clear" w:color="auto" w:fill="FFFFFF"/>
              <w:ind w:right="87"/>
              <w:jc w:val="both"/>
            </w:pPr>
            <w:r w:rsidRPr="002D4FA2">
              <w:rPr>
                <w:b/>
                <w:bCs/>
                <w:color w:val="000000"/>
              </w:rPr>
              <w:t>Наличие комиссии</w:t>
            </w:r>
            <w:r w:rsidRPr="002D4FA2">
              <w:rPr>
                <w:bCs/>
                <w:color w:val="000000"/>
              </w:rPr>
              <w:t xml:space="preserve"> для ведения коллективных переговоров, подготовки проекта коллективного договора, заключения коллективного договора и внесения дополнений и изменений в его содержание</w:t>
            </w:r>
            <w:r w:rsidRPr="002D4FA2">
              <w:rPr>
                <w:rStyle w:val="apple-converted-space"/>
                <w:bCs/>
                <w:color w:val="000000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2D4FA2" w:rsidRDefault="00367FB0" w:rsidP="00367FB0">
            <w:pPr>
              <w:pStyle w:val="a5"/>
              <w:shd w:val="clear" w:color="auto" w:fill="FFFFFF"/>
              <w:jc w:val="both"/>
            </w:pPr>
            <w:r w:rsidRPr="002D4FA2">
              <w:rPr>
                <w:color w:val="000000"/>
              </w:rPr>
              <w:t xml:space="preserve">В соответствии с ч. 1 </w:t>
            </w:r>
            <w:r w:rsidRPr="002D4FA2">
              <w:rPr>
                <w:b/>
                <w:color w:val="000000"/>
              </w:rPr>
              <w:t>ст.35 ТК РФ</w:t>
            </w:r>
            <w:r w:rsidRPr="002D4FA2">
              <w:rPr>
                <w:color w:val="000000"/>
              </w:rPr>
              <w:t xml:space="preserve"> для обеспечения регулирования социально-трудовых отношений, ведения коллективных переговоров, подготовки проекта, заключения коллективного договора в организации </w:t>
            </w:r>
            <w:r w:rsidRPr="002D4FA2">
              <w:rPr>
                <w:b/>
                <w:color w:val="000000"/>
              </w:rPr>
              <w:t>образуется комиссия</w:t>
            </w:r>
            <w:r w:rsidRPr="002D4FA2">
              <w:rPr>
                <w:color w:val="000000"/>
              </w:rPr>
              <w:t>, в которую на равноправной основе входят представители работников и работодателя, наделенные необходимыми полномочиями. Внесение дополнений и изменений в коллективный договор производятся в порядке, установленном ТК для его заключения, либо в порядке, установленном коллективным договором (</w:t>
            </w:r>
            <w:r w:rsidRPr="002D4FA2">
              <w:rPr>
                <w:b/>
                <w:color w:val="000000"/>
              </w:rPr>
              <w:t>ст. 44 ТК РФ</w:t>
            </w:r>
            <w:r w:rsidRPr="002D4FA2">
              <w:rPr>
                <w:color w:val="000000"/>
              </w:rPr>
              <w:t>).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A42912" w:rsidRDefault="00367FB0" w:rsidP="00367FB0">
            <w:pPr>
              <w:ind w:firstLine="30"/>
              <w:jc w:val="both"/>
            </w:pPr>
            <w:r w:rsidRPr="00A42912">
              <w:t>Запросить у сторон социального партнерства:</w:t>
            </w:r>
          </w:p>
          <w:p w:rsidR="00367FB0" w:rsidRPr="00A42912" w:rsidRDefault="00367FB0" w:rsidP="00367FB0">
            <w:pPr>
              <w:ind w:firstLine="30"/>
              <w:jc w:val="both"/>
            </w:pPr>
            <w:r w:rsidRPr="00A42912">
              <w:t>- приказ о создании комиссии;</w:t>
            </w:r>
          </w:p>
          <w:p w:rsidR="00367FB0" w:rsidRPr="00A42912" w:rsidRDefault="00367FB0" w:rsidP="00367FB0">
            <w:pPr>
              <w:ind w:firstLine="30"/>
              <w:jc w:val="both"/>
            </w:pPr>
            <w:r w:rsidRPr="00A42912">
              <w:t>- положение о комиссии;</w:t>
            </w:r>
          </w:p>
          <w:p w:rsidR="00367FB0" w:rsidRPr="00A42912" w:rsidRDefault="00367FB0" w:rsidP="00367FB0">
            <w:pPr>
              <w:ind w:firstLine="30"/>
              <w:jc w:val="both"/>
            </w:pPr>
            <w:r w:rsidRPr="00A42912">
              <w:t>- протоколы заседаний комиссии;</w:t>
            </w:r>
          </w:p>
          <w:p w:rsidR="00367FB0" w:rsidRPr="00A42912" w:rsidRDefault="00367FB0" w:rsidP="00367FB0">
            <w:pPr>
              <w:ind w:firstLine="30"/>
              <w:jc w:val="both"/>
            </w:pPr>
            <w:r w:rsidRPr="00A42912">
              <w:t>- коллективный договор (проект коллективного договора).</w:t>
            </w:r>
          </w:p>
          <w:p w:rsidR="00367FB0" w:rsidRPr="002D4FA2" w:rsidRDefault="00367FB0" w:rsidP="00367FB0">
            <w:pPr>
              <w:pStyle w:val="a5"/>
              <w:shd w:val="clear" w:color="auto" w:fill="FFFFFF"/>
              <w:ind w:left="60"/>
              <w:jc w:val="both"/>
            </w:pPr>
          </w:p>
        </w:tc>
      </w:tr>
      <w:tr w:rsidR="00367FB0" w:rsidRPr="003C0F29" w:rsidTr="000549EC">
        <w:trPr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3C0F29">
              <w:rPr>
                <w:bCs/>
                <w:color w:val="000000"/>
              </w:rPr>
              <w:t xml:space="preserve">Случаи </w:t>
            </w:r>
            <w:r w:rsidRPr="003C0F29">
              <w:rPr>
                <w:b/>
                <w:bCs/>
                <w:color w:val="000000"/>
              </w:rPr>
              <w:t>уклонения работодателя от участия в коллективных переговорах</w:t>
            </w:r>
            <w:r w:rsidRPr="003C0F29">
              <w:rPr>
                <w:bCs/>
                <w:color w:val="000000"/>
              </w:rPr>
              <w:t xml:space="preserve"> по заключению, изменению коллективных договоров или неправомерных отказов от подписания согласованного коллективного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ind w:left="85" w:right="85"/>
              <w:jc w:val="both"/>
              <w:rPr>
                <w:color w:val="000000"/>
              </w:rPr>
            </w:pPr>
            <w:r w:rsidRPr="002D4FA2">
              <w:rPr>
                <w:color w:val="000000"/>
              </w:rPr>
              <w:t>Представители стороны, получившие предложение в письменной форме о начале коллективных переговоров, обязаны вступить в переговоры в течение</w:t>
            </w:r>
            <w:r w:rsidRPr="002D4FA2">
              <w:rPr>
                <w:rStyle w:val="apple-converted-space"/>
                <w:color w:val="000000"/>
              </w:rPr>
              <w:t> </w:t>
            </w:r>
            <w:r w:rsidRPr="002D4FA2">
              <w:rPr>
                <w:b/>
                <w:bCs/>
                <w:color w:val="000000"/>
              </w:rPr>
              <w:t>семи календарных дней</w:t>
            </w:r>
            <w:r w:rsidRPr="002D4FA2">
              <w:rPr>
                <w:rStyle w:val="apple-converted-space"/>
                <w:color w:val="000000"/>
              </w:rPr>
              <w:t> </w:t>
            </w:r>
            <w:r w:rsidRPr="002D4FA2">
              <w:rPr>
                <w:color w:val="000000"/>
              </w:rPr>
              <w:t xml:space="preserve">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 Днем начала коллективных переговоров является день, следующий за днем получения инициатором проведения коллективных переговоров указанного ответа </w:t>
            </w:r>
            <w:r w:rsidRPr="002D4FA2">
              <w:rPr>
                <w:b/>
                <w:color w:val="000000"/>
              </w:rPr>
              <w:t>(ст. 36 ТК РФ</w:t>
            </w:r>
            <w:r w:rsidRPr="002D4FA2">
              <w:rPr>
                <w:color w:val="000000"/>
              </w:rPr>
              <w:t>).</w:t>
            </w:r>
          </w:p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ind w:left="85" w:right="85"/>
              <w:jc w:val="both"/>
            </w:pPr>
            <w:r w:rsidRPr="002D4FA2">
              <w:rPr>
                <w:color w:val="000000"/>
              </w:rPr>
              <w:t>Порядок ведения коллективных переговоров установлен ст. 37 ТК РФ. Представители сторон, участвующие в коллективных переговорах, свободны в выборе вопросов регулирования социально-трудовых отношений. Стороны должны предоставлять друг другу</w:t>
            </w:r>
            <w:r w:rsidRPr="002D4FA2">
              <w:rPr>
                <w:rStyle w:val="apple-converted-space"/>
                <w:color w:val="000000"/>
              </w:rPr>
              <w:t> </w:t>
            </w:r>
            <w:r w:rsidRPr="002D4FA2">
              <w:rPr>
                <w:b/>
                <w:bCs/>
                <w:color w:val="000000"/>
              </w:rPr>
              <w:t>не позднее двух недель</w:t>
            </w:r>
            <w:r w:rsidRPr="002D4FA2">
              <w:rPr>
                <w:rStyle w:val="apple-converted-space"/>
                <w:color w:val="000000"/>
              </w:rPr>
              <w:t> </w:t>
            </w:r>
            <w:r w:rsidRPr="002D4FA2">
              <w:rPr>
                <w:color w:val="000000"/>
              </w:rPr>
              <w:t xml:space="preserve">со дня получения соответствующего запроса </w:t>
            </w:r>
            <w:r w:rsidRPr="002D4FA2">
              <w:rPr>
                <w:color w:val="000000"/>
              </w:rPr>
              <w:lastRenderedPageBreak/>
              <w:t>имеющуюся у них информацию, необходимую для ведения коллективных переговоров. Сроки, место и порядок проведения коллективных переговоров определяются представителями сторон, являющимися участниками указанных переговоров.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Default="00367FB0" w:rsidP="00367FB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Провести беседу</w:t>
            </w:r>
            <w:r w:rsidRPr="002D4FA2">
              <w:rPr>
                <w:color w:val="000000"/>
              </w:rPr>
              <w:t xml:space="preserve"> с председателем первичной профсоюзной организации, членами комиссии</w:t>
            </w:r>
            <w:r>
              <w:rPr>
                <w:color w:val="000000"/>
              </w:rPr>
              <w:t>,</w:t>
            </w:r>
            <w:r w:rsidRPr="002D4FA2">
              <w:rPr>
                <w:color w:val="000000"/>
              </w:rPr>
              <w:t xml:space="preserve"> </w:t>
            </w:r>
          </w:p>
          <w:p w:rsidR="00367FB0" w:rsidRDefault="00367FB0" w:rsidP="00367FB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2D4FA2">
              <w:rPr>
                <w:color w:val="000000"/>
              </w:rPr>
              <w:t>становить факты уклонения работодателя от участия в коллективных переговорах по заключению, изменению коллективного договора или факты неправомерных отказов от подписания соглас</w:t>
            </w:r>
            <w:r>
              <w:rPr>
                <w:color w:val="000000"/>
              </w:rPr>
              <w:t>ованного коллективного договора,</w:t>
            </w:r>
          </w:p>
          <w:p w:rsidR="00367FB0" w:rsidRPr="002D4FA2" w:rsidRDefault="00367FB0" w:rsidP="00367FB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Рассмотреть установленные факты </w:t>
            </w:r>
            <w:r w:rsidRPr="002D4FA2">
              <w:rPr>
                <w:b/>
                <w:color w:val="000000"/>
              </w:rPr>
              <w:t xml:space="preserve">документально </w:t>
            </w:r>
            <w:r w:rsidRPr="002D4FA2">
              <w:rPr>
                <w:color w:val="000000"/>
              </w:rPr>
              <w:t>(уведомления о начале коллективных переговоров, протоколы комиссии, акты о нарушении трудового законодательства</w:t>
            </w:r>
            <w:r w:rsidRPr="002D4FA2">
              <w:rPr>
                <w:rStyle w:val="apple-converted-space"/>
                <w:b/>
                <w:bCs/>
                <w:color w:val="000000"/>
              </w:rPr>
              <w:t> </w:t>
            </w:r>
            <w:r w:rsidRPr="002D4FA2">
              <w:rPr>
                <w:color w:val="000000"/>
              </w:rPr>
              <w:t xml:space="preserve">и иных нормативных </w:t>
            </w:r>
            <w:r w:rsidRPr="002D4FA2">
              <w:rPr>
                <w:color w:val="000000"/>
              </w:rPr>
              <w:lastRenderedPageBreak/>
              <w:t>правовых актов, содержащих нормы трудового права</w:t>
            </w:r>
            <w:r>
              <w:rPr>
                <w:color w:val="000000"/>
              </w:rPr>
              <w:t>)</w:t>
            </w:r>
            <w:r w:rsidRPr="002D4FA2">
              <w:rPr>
                <w:color w:val="000000"/>
              </w:rPr>
              <w:t>.</w:t>
            </w:r>
          </w:p>
          <w:p w:rsidR="00367FB0" w:rsidRPr="003C0F29" w:rsidRDefault="00367FB0" w:rsidP="00367FB0">
            <w:pPr>
              <w:snapToGrid w:val="0"/>
              <w:jc w:val="both"/>
            </w:pPr>
          </w:p>
        </w:tc>
      </w:tr>
      <w:tr w:rsidR="00367FB0" w:rsidRPr="003C0F29" w:rsidTr="00367FB0">
        <w:trPr>
          <w:trHeight w:val="1301"/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rPr>
                <w:bCs/>
                <w:color w:val="000000"/>
              </w:rPr>
              <w:lastRenderedPageBreak/>
              <w:t>Несоблюдение работодателем обязанности по осуществлению уведомительной регистрации коллективного договора в органе по труду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D4FA2">
              <w:rPr>
                <w:color w:val="000000"/>
              </w:rPr>
              <w:t>Подписанный сторонами коллективный договор</w:t>
            </w:r>
            <w:r w:rsidRPr="002D4FA2">
              <w:rPr>
                <w:rStyle w:val="apple-converted-space"/>
                <w:color w:val="000000"/>
              </w:rPr>
              <w:t> </w:t>
            </w:r>
            <w:r w:rsidRPr="002D4FA2">
              <w:rPr>
                <w:b/>
                <w:bCs/>
                <w:color w:val="000000"/>
              </w:rPr>
              <w:t>в семидневный срок</w:t>
            </w:r>
            <w:r w:rsidRPr="002D4FA2">
              <w:rPr>
                <w:rStyle w:val="apple-converted-space"/>
                <w:color w:val="000000"/>
              </w:rPr>
              <w:t> </w:t>
            </w:r>
            <w:r w:rsidRPr="002D4FA2">
              <w:rPr>
                <w:b/>
                <w:bCs/>
                <w:color w:val="000000"/>
              </w:rPr>
              <w:t>направляется работодателем</w:t>
            </w:r>
            <w:r w:rsidRPr="002D4FA2">
              <w:rPr>
                <w:rStyle w:val="apple-converted-space"/>
                <w:color w:val="000000"/>
              </w:rPr>
              <w:t> </w:t>
            </w:r>
            <w:r w:rsidRPr="002D4FA2">
              <w:rPr>
                <w:color w:val="000000"/>
              </w:rPr>
              <w:t>в соответствующий орган по труду для уведомительной регистрации (ст. 50 ТК РФ).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</w:t>
            </w:r>
            <w:r w:rsidRPr="002D4FA2">
              <w:rPr>
                <w:color w:val="000000"/>
              </w:rPr>
              <w:t>братить внимание на дату подписания коллективного договора и дату его уведомительной регистрации.</w:t>
            </w:r>
          </w:p>
        </w:tc>
      </w:tr>
      <w:tr w:rsidR="00367FB0" w:rsidRPr="003C0F29" w:rsidTr="00367FB0">
        <w:trPr>
          <w:trHeight w:val="1351"/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rPr>
                <w:bCs/>
                <w:color w:val="000000"/>
              </w:rPr>
              <w:t xml:space="preserve">Нарушение </w:t>
            </w:r>
            <w:r w:rsidRPr="003C0F29">
              <w:rPr>
                <w:b/>
                <w:bCs/>
                <w:color w:val="000000"/>
              </w:rPr>
              <w:t>срока</w:t>
            </w:r>
            <w:r w:rsidRPr="003C0F29">
              <w:rPr>
                <w:bCs/>
                <w:color w:val="000000"/>
              </w:rPr>
              <w:t xml:space="preserve"> действия коллективного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2D4FA2" w:rsidRDefault="00367FB0" w:rsidP="00367FB0">
            <w:pPr>
              <w:pStyle w:val="a5"/>
              <w:shd w:val="clear" w:color="auto" w:fill="FFFFFF"/>
              <w:jc w:val="both"/>
            </w:pPr>
            <w:r w:rsidRPr="002D4FA2">
              <w:rPr>
                <w:color w:val="000000"/>
              </w:rPr>
              <w:t>В соответствии со ст. 43 ТК РФ 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 Стороны имеют право продлевать действия коллективного договора на срок не более трех лет.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pStyle w:val="a5"/>
              <w:shd w:val="clear" w:color="auto" w:fill="FFFFFF"/>
              <w:jc w:val="both"/>
            </w:pPr>
            <w:r>
              <w:rPr>
                <w:color w:val="000000"/>
              </w:rPr>
              <w:t>Изучить</w:t>
            </w:r>
            <w:r w:rsidRPr="002D4FA2">
              <w:rPr>
                <w:color w:val="000000"/>
              </w:rPr>
              <w:t xml:space="preserve"> сроки действия коллективного договора. Продление срока действия коллективного договора оформляется Соглашением сторон социального партнёрства.</w:t>
            </w:r>
          </w:p>
        </w:tc>
      </w:tr>
      <w:tr w:rsidR="00367FB0" w:rsidRPr="003C0F29" w:rsidTr="000549EC">
        <w:trPr>
          <w:trHeight w:val="25"/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rPr>
                <w:b/>
                <w:bCs/>
                <w:color w:val="000000"/>
              </w:rPr>
              <w:t>Ознакомление</w:t>
            </w:r>
            <w:r w:rsidRPr="003C0F29">
              <w:rPr>
                <w:bCs/>
                <w:color w:val="000000"/>
              </w:rPr>
              <w:t xml:space="preserve"> работодателем работников с коллективным договором при приеме на работу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2D4FA2" w:rsidRDefault="00367FB0" w:rsidP="00367FB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2D4FA2">
              <w:rPr>
                <w:color w:val="000000"/>
              </w:rPr>
              <w:t>В соответствии с частью третьей ст. 68 ТК РФ устанавливается обязанность работодателя ознакомить под роспись работника с коллективным договором при приеме на работу, до подписания трудового договора.</w:t>
            </w:r>
          </w:p>
          <w:p w:rsidR="00367FB0" w:rsidRPr="002D4FA2" w:rsidRDefault="00367FB0" w:rsidP="00367FB0">
            <w:pPr>
              <w:pStyle w:val="a5"/>
              <w:shd w:val="clear" w:color="auto" w:fill="FFFFFF"/>
              <w:jc w:val="both"/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  <w:rPr>
                <w:color w:val="000000"/>
              </w:rPr>
            </w:pPr>
            <w:r w:rsidRPr="003C0F29">
              <w:rPr>
                <w:color w:val="000000"/>
              </w:rPr>
              <w:t>Запросить у работодателя документ, подтверждающий ознакомление работников с коллективным договором (журнал ознакомления, роспись экземпляре хранящегося у работодателя трудового договора и т.д.).</w:t>
            </w:r>
          </w:p>
          <w:p w:rsidR="00367FB0" w:rsidRPr="003C0F29" w:rsidRDefault="00367FB0" w:rsidP="00367FB0">
            <w:pPr>
              <w:snapToGrid w:val="0"/>
              <w:jc w:val="both"/>
            </w:pPr>
            <w:r w:rsidRPr="003C0F29">
              <w:t>Рекомендуем разместить коллективный договор в общедоступном месте (например, профсоюзном стенде) и сделать ведомость ознакомления работников с данным локальным актом.</w:t>
            </w:r>
          </w:p>
        </w:tc>
      </w:tr>
      <w:tr w:rsidR="00367FB0" w:rsidRPr="003C0F29" w:rsidTr="000549EC">
        <w:trPr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rPr>
                <w:bCs/>
                <w:color w:val="000000"/>
              </w:rPr>
              <w:t xml:space="preserve">Положения, ограничивающие права или снижающие </w:t>
            </w:r>
            <w:r w:rsidRPr="003C0F29">
              <w:rPr>
                <w:b/>
                <w:bCs/>
                <w:color w:val="000000"/>
              </w:rPr>
              <w:t>уровень гарантий</w:t>
            </w:r>
            <w:r w:rsidRPr="003C0F29">
              <w:rPr>
                <w:bCs/>
                <w:color w:val="000000"/>
              </w:rPr>
              <w:t xml:space="preserve"> работников по сравнению с установленными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D4FA2">
              <w:rPr>
                <w:color w:val="000000"/>
              </w:rPr>
              <w:t>В соответствии со ст. 9 ТК РФ коллективные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 Если такие условия включены в коллективный договор, то они не подлежат применению.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rPr>
                <w:color w:val="000000"/>
              </w:rPr>
              <w:t xml:space="preserve">Проанализировать текст коллективного договора с приложениями. Следует обратить внимание на отсутствие в коллективных договорах дополнительных гарантий, рекомендованных для включения в коллективные договоры </w:t>
            </w:r>
            <w:r w:rsidRPr="003C0F29">
              <w:rPr>
                <w:b/>
                <w:color w:val="000000"/>
              </w:rPr>
              <w:t>отраслевыми соглашениями</w:t>
            </w:r>
            <w:r w:rsidRPr="003C0F29">
              <w:rPr>
                <w:color w:val="000000"/>
              </w:rPr>
              <w:t xml:space="preserve">. В соответствии со ст. 48 </w:t>
            </w:r>
            <w:r w:rsidRPr="003C0F29">
              <w:rPr>
                <w:color w:val="000000"/>
              </w:rPr>
              <w:lastRenderedPageBreak/>
              <w:t>ТК РФ соглашение действует в отношении всех работников, состоящих в трудовых отношениях с работодателями.</w:t>
            </w:r>
          </w:p>
        </w:tc>
      </w:tr>
      <w:tr w:rsidR="00367FB0" w:rsidRPr="003C0F29" w:rsidTr="000549EC">
        <w:trPr>
          <w:trHeight w:val="2084"/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  <w:rPr>
                <w:b/>
              </w:rPr>
            </w:pPr>
            <w:r w:rsidRPr="003C0F29">
              <w:rPr>
                <w:b/>
              </w:rPr>
              <w:lastRenderedPageBreak/>
              <w:t>Выполнение коллективного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ind w:firstLine="30"/>
              <w:jc w:val="both"/>
            </w:pPr>
            <w:bookmarkStart w:id="1" w:name="sub_5101"/>
            <w:r w:rsidRPr="003C0F29">
              <w:t>В соответствии со ст. 51 ТК РФ контроль за выполнением коллективного договора, соглашения осуществляется сторонами социального партнерства, их представителями, соответствующими органами по труду.</w:t>
            </w:r>
          </w:p>
          <w:p w:rsidR="00367FB0" w:rsidRPr="003C0F29" w:rsidRDefault="00367FB0" w:rsidP="00367FB0">
            <w:pPr>
              <w:ind w:firstLine="30"/>
              <w:jc w:val="both"/>
            </w:pPr>
            <w:bookmarkStart w:id="2" w:name="sub_5102"/>
            <w:bookmarkEnd w:id="1"/>
            <w:r w:rsidRPr="003C0F29">
      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      </w:r>
            <w:bookmarkEnd w:id="2"/>
          </w:p>
          <w:p w:rsidR="00367FB0" w:rsidRPr="003C0F29" w:rsidRDefault="00367FB0" w:rsidP="00367FB0">
            <w:pPr>
              <w:jc w:val="both"/>
              <w:rPr>
                <w:color w:val="000000"/>
                <w:shd w:val="clear" w:color="auto" w:fill="FFFFFF"/>
              </w:rPr>
            </w:pPr>
            <w:r w:rsidRPr="003C0F29">
              <w:rPr>
                <w:color w:val="000000"/>
                <w:shd w:val="clear" w:color="auto" w:fill="FFFFFF"/>
              </w:rPr>
              <w:t>Согласно ст. 5.31 Кодекса об административных правонарушениях РФ, нарушение или невыполнение работодателем или лицом, его представляющим, обязательств по коллективному договору, соглашению, влечет наложение штрафа.</w:t>
            </w:r>
          </w:p>
          <w:p w:rsidR="00367FB0" w:rsidRPr="003C0F29" w:rsidRDefault="00367FB0" w:rsidP="00367FB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203E4F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D4FA2">
              <w:rPr>
                <w:color w:val="000000"/>
              </w:rPr>
              <w:t>ыяснить, соблюда</w:t>
            </w:r>
            <w:r>
              <w:rPr>
                <w:color w:val="000000"/>
              </w:rPr>
              <w:t>е</w:t>
            </w:r>
            <w:r w:rsidRPr="002D4FA2">
              <w:rPr>
                <w:color w:val="000000"/>
              </w:rPr>
              <w:t xml:space="preserve">тся ли </w:t>
            </w:r>
            <w:r w:rsidRPr="002D4FA2">
              <w:rPr>
                <w:b/>
                <w:color w:val="000000"/>
              </w:rPr>
              <w:t>фактическое выполнение</w:t>
            </w:r>
            <w:r w:rsidRPr="002D4FA2">
              <w:rPr>
                <w:color w:val="000000"/>
              </w:rPr>
              <w:t xml:space="preserve"> сторонами обязательств по коллективному договору</w:t>
            </w:r>
            <w:r>
              <w:rPr>
                <w:color w:val="000000"/>
              </w:rPr>
              <w:t>. Необходимо провести аудит Коллективного договора по основным его разделам:</w:t>
            </w:r>
            <w:r w:rsidRPr="002D4FA2">
              <w:rPr>
                <w:color w:val="000000"/>
              </w:rPr>
              <w:t xml:space="preserve"> </w:t>
            </w:r>
            <w:r w:rsidRPr="00203E4F">
              <w:rPr>
                <w:color w:val="000000"/>
              </w:rPr>
              <w:t>-рабочее время, - время отдыха, - оплата труда, -</w:t>
            </w:r>
            <w:r>
              <w:rPr>
                <w:color w:val="000000"/>
              </w:rPr>
              <w:t xml:space="preserve"> </w:t>
            </w:r>
            <w:r w:rsidRPr="00203E4F">
              <w:rPr>
                <w:color w:val="000000"/>
              </w:rPr>
              <w:t xml:space="preserve">охрана труда. </w:t>
            </w:r>
          </w:p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4FA2">
              <w:rPr>
                <w:color w:val="000000"/>
              </w:rPr>
              <w:t>В том числе предоставление дополнительных льгот и гарантии, например</w:t>
            </w:r>
          </w:p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4FA2">
              <w:rPr>
                <w:color w:val="000000"/>
              </w:rPr>
              <w:t xml:space="preserve">*предоставление дополнительного оплачиваемого отпуска по семейным обстоятельствам, </w:t>
            </w:r>
            <w:r>
              <w:rPr>
                <w:color w:val="000000"/>
              </w:rPr>
              <w:t xml:space="preserve">в т.ч. </w:t>
            </w:r>
            <w:r w:rsidRPr="002D4FA2">
              <w:rPr>
                <w:color w:val="000000"/>
              </w:rPr>
              <w:t xml:space="preserve">предоставление «детского дня» - запросить заявления работников на предоставление таких дней, приказы, и др. </w:t>
            </w:r>
          </w:p>
          <w:p w:rsidR="00367FB0" w:rsidRPr="002D4FA2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4FA2">
              <w:rPr>
                <w:color w:val="000000"/>
              </w:rPr>
              <w:t>* выплаты к юбилейным датам, в связи с тяжелым материальным положением и т.д. – запросить приказы, расчетные ведомости и т.д.</w:t>
            </w:r>
          </w:p>
          <w:p w:rsidR="00367FB0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4FA2">
              <w:rPr>
                <w:color w:val="000000"/>
              </w:rPr>
              <w:t>* и др.</w:t>
            </w:r>
          </w:p>
          <w:p w:rsidR="00367FB0" w:rsidRPr="00367FB0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67FB0">
              <w:rPr>
                <w:i/>
                <w:color w:val="000000"/>
              </w:rPr>
              <w:t>Особое внимание обратить на раздел «Оплата труда»,  в соответствии с перечнем (см. ниже).</w:t>
            </w:r>
          </w:p>
        </w:tc>
      </w:tr>
      <w:tr w:rsidR="00367FB0" w:rsidRPr="003C0F29" w:rsidTr="000549EC">
        <w:trPr>
          <w:trHeight w:val="374"/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67FB0" w:rsidRDefault="00367FB0" w:rsidP="00367FB0">
            <w:pPr>
              <w:snapToGrid w:val="0"/>
              <w:jc w:val="both"/>
              <w:rPr>
                <w:b/>
              </w:rPr>
            </w:pPr>
            <w:r w:rsidRPr="00367FB0">
              <w:rPr>
                <w:b/>
              </w:rPr>
              <w:t>Подведение итогов выполнения коллективного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Default="00367FB0" w:rsidP="00367FB0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367FB0">
              <w:rPr>
                <w:bCs/>
              </w:rPr>
              <w:t>Подведение итогов выполнения коллективного договора осуществляется на общем собрании (конференции) трудового коллектива и оформляется протоколом.</w:t>
            </w:r>
          </w:p>
          <w:p w:rsidR="00367FB0" w:rsidRPr="00367FB0" w:rsidRDefault="00367FB0" w:rsidP="00367FB0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367FB0">
              <w:rPr>
                <w:bCs/>
              </w:rPr>
              <w:t xml:space="preserve"> Итоговую информацию </w:t>
            </w:r>
            <w:r w:rsidRPr="00367FB0">
              <w:rPr>
                <w:bCs/>
                <w:i/>
              </w:rPr>
              <w:t>(*в соответствии с приложенной формой «Информация по подведению итогов выполнении мероприятий коллективного договора»)</w:t>
            </w:r>
            <w:r w:rsidRPr="00367FB0">
              <w:rPr>
                <w:bCs/>
              </w:rPr>
              <w:t xml:space="preserve"> необходимо </w:t>
            </w:r>
            <w:r w:rsidRPr="00367FB0">
              <w:rPr>
                <w:bCs/>
              </w:rPr>
              <w:lastRenderedPageBreak/>
              <w:t>разместить в общедоступном месте (например, на профсоюзном стенде).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Изучить, как проводится подведение итогов выполнения коллективного договора.</w:t>
            </w:r>
          </w:p>
          <w:p w:rsidR="00367FB0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67FB0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Запросить протокол собрания (конференции) трудового коллектива на котором, в повестке дня обозначено </w:t>
            </w:r>
            <w:r>
              <w:rPr>
                <w:color w:val="000000"/>
              </w:rPr>
              <w:lastRenderedPageBreak/>
              <w:t>подведение итогов выполнения коллективного договора.</w:t>
            </w:r>
          </w:p>
          <w:p w:rsidR="00367FB0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Посмотреть размещены ли итоги на профсоюзном стенде, сайте организации и др.</w:t>
            </w:r>
          </w:p>
          <w:p w:rsidR="00367FB0" w:rsidRDefault="00367FB0" w:rsidP="00367F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67FB0" w:rsidRPr="003C0F29" w:rsidTr="000549EC">
        <w:trPr>
          <w:trHeight w:val="371"/>
          <w:jc w:val="right"/>
        </w:trPr>
        <w:tc>
          <w:tcPr>
            <w:tcW w:w="147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2D4FA2" w:rsidRDefault="00367FB0" w:rsidP="00367FB0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4FA2">
              <w:rPr>
                <w:b/>
              </w:rPr>
              <w:lastRenderedPageBreak/>
              <w:t>Раздел Оплата труда Коллективного договора</w:t>
            </w:r>
          </w:p>
        </w:tc>
      </w:tr>
      <w:tr w:rsidR="00367FB0" w:rsidRPr="003C0F29" w:rsidTr="000549EC">
        <w:trPr>
          <w:jc w:val="right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ind w:firstLine="30"/>
              <w:jc w:val="both"/>
            </w:pPr>
            <w:r w:rsidRPr="003C0F29">
              <w:t>Соблюдение установленных сроков выплаты заработной платы работникам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ind w:firstLine="30"/>
              <w:jc w:val="both"/>
            </w:pPr>
            <w:r w:rsidRPr="003C0F29">
              <w:t>Ст. 136 ТК РФ.</w:t>
            </w:r>
          </w:p>
          <w:p w:rsidR="00367FB0" w:rsidRPr="003C0F29" w:rsidRDefault="00367FB0" w:rsidP="00367FB0">
            <w:pPr>
              <w:autoSpaceDE w:val="0"/>
              <w:autoSpaceDN w:val="0"/>
              <w:adjustRightInd w:val="0"/>
              <w:jc w:val="both"/>
            </w:pPr>
            <w:bookmarkStart w:id="3" w:name="sub_1366"/>
            <w:r w:rsidRPr="003C0F29">
      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      </w:r>
          </w:p>
          <w:bookmarkEnd w:id="3"/>
          <w:p w:rsidR="00367FB0" w:rsidRPr="003C0F29" w:rsidRDefault="00367FB0" w:rsidP="00367FB0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367FB0" w:rsidRPr="003C0F29" w:rsidRDefault="00367FB0" w:rsidP="00367FB0">
            <w:pPr>
              <w:snapToGrid w:val="0"/>
              <w:ind w:firstLine="30"/>
              <w:jc w:val="both"/>
            </w:pP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t>Обратить особое внимание на день выплаты заработной платы.</w:t>
            </w:r>
          </w:p>
          <w:p w:rsidR="00367FB0" w:rsidRPr="003C0F29" w:rsidRDefault="00367FB0" w:rsidP="00367FB0">
            <w:pPr>
              <w:snapToGrid w:val="0"/>
              <w:jc w:val="both"/>
            </w:pPr>
            <w:r w:rsidRPr="003C0F29">
              <w:t>Для выплаты заработной платы должен быть определен именно конкретный день выплаты заработной платы. Указание "аванс выплачивается не позднее 30 числа оплачиваемого месяца" является расплывчатым и позволяет работодателю производить выплаты как 30 числа или еще раньше. Такое указание является ошибочным и не соответствует требованиям ст. 136 ТК РФ.</w:t>
            </w:r>
          </w:p>
        </w:tc>
      </w:tr>
      <w:tr w:rsidR="00367FB0" w:rsidRPr="003C0F29" w:rsidTr="000549EC">
        <w:trPr>
          <w:trHeight w:val="1789"/>
          <w:jc w:val="right"/>
        </w:trPr>
        <w:tc>
          <w:tcPr>
            <w:tcW w:w="4111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ind w:firstLine="30"/>
              <w:jc w:val="both"/>
            </w:pPr>
            <w:r w:rsidRPr="003C0F29">
              <w:t>Применение стимулирующих выплат: доплаты, надбавки, премии.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autoSpaceDE w:val="0"/>
              <w:autoSpaceDN w:val="0"/>
              <w:adjustRightInd w:val="0"/>
              <w:jc w:val="both"/>
            </w:pPr>
            <w:bookmarkStart w:id="4" w:name="sub_1352"/>
            <w:r w:rsidRPr="003C0F29">
              <w:t>Ст. 135 ТК РФ.</w:t>
            </w:r>
          </w:p>
          <w:p w:rsidR="00367FB0" w:rsidRPr="003C0F29" w:rsidRDefault="00367FB0" w:rsidP="00367FB0">
            <w:pPr>
              <w:autoSpaceDE w:val="0"/>
              <w:autoSpaceDN w:val="0"/>
              <w:adjustRightInd w:val="0"/>
              <w:jc w:val="both"/>
            </w:pPr>
            <w:r w:rsidRPr="003C0F29">
      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      </w:r>
            <w:bookmarkEnd w:id="4"/>
          </w:p>
        </w:tc>
        <w:tc>
          <w:tcPr>
            <w:tcW w:w="4277" w:type="dxa"/>
            <w:tcBorders>
              <w:left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jc w:val="both"/>
            </w:pPr>
            <w:r w:rsidRPr="003C0F29">
              <w:t>Изучить Положение об оплате труда, является ли оно приложением к Коллективному договору, кроме того, обратить внимание на основания стимулирующих выплат (например, приказы руководителя (кому, за что), в том числе об установлении  размера балла,  протоколы комиссий  и т.д.</w:t>
            </w:r>
          </w:p>
          <w:p w:rsidR="00367FB0" w:rsidRPr="003C0F29" w:rsidRDefault="00367FB0" w:rsidP="00367FB0">
            <w:pPr>
              <w:snapToGrid w:val="0"/>
              <w:jc w:val="both"/>
            </w:pPr>
          </w:p>
        </w:tc>
      </w:tr>
      <w:tr w:rsidR="00367FB0" w:rsidRPr="003C0F29" w:rsidTr="000549EC">
        <w:trPr>
          <w:trHeight w:val="1789"/>
          <w:jc w:val="right"/>
        </w:trPr>
        <w:tc>
          <w:tcPr>
            <w:tcW w:w="4111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lastRenderedPageBreak/>
              <w:t>Участие выборного органа первичной профсоюзной организации при решении вопросов, связанных с оплатой труда работников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jc w:val="both"/>
              <w:rPr>
                <w:b/>
              </w:rPr>
            </w:pPr>
            <w:r w:rsidRPr="003C0F29">
              <w:t xml:space="preserve">Ст. 135 ТК РФ. </w:t>
            </w:r>
            <w:bookmarkStart w:id="5" w:name="sub_13504"/>
            <w:r w:rsidRPr="003C0F29">
              <w:t xml:space="preserve">Локальные нормативные акты, устанавливающие системы оплаты труда, принимаются работодателем </w:t>
            </w:r>
            <w:r w:rsidRPr="003C0F29">
              <w:rPr>
                <w:b/>
              </w:rPr>
              <w:t>с учетом мнения представительного органа работников.</w:t>
            </w:r>
          </w:p>
          <w:bookmarkEnd w:id="5"/>
          <w:p w:rsidR="00367FB0" w:rsidRPr="003C0F29" w:rsidRDefault="00367FB0" w:rsidP="00367FB0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367FB0" w:rsidRPr="003C0F29" w:rsidRDefault="00367FB0" w:rsidP="00367FB0">
            <w:pPr>
              <w:snapToGrid w:val="0"/>
              <w:jc w:val="both"/>
            </w:pPr>
          </w:p>
        </w:tc>
        <w:tc>
          <w:tcPr>
            <w:tcW w:w="4277" w:type="dxa"/>
            <w:tcBorders>
              <w:left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t>Посмотреть согласованы ли локальные акты, регулирующие Оплату труда с профкомом (должны быть протоколы заседаний профсоюзного комитета о согласовании локального акта):</w:t>
            </w:r>
          </w:p>
          <w:p w:rsidR="00367FB0" w:rsidRPr="003C0F29" w:rsidRDefault="00367FB0" w:rsidP="00367FB0">
            <w:pPr>
              <w:snapToGrid w:val="0"/>
              <w:jc w:val="both"/>
            </w:pPr>
            <w:r w:rsidRPr="003C0F29">
              <w:t>- Положение об оплате труда;</w:t>
            </w:r>
          </w:p>
          <w:p w:rsidR="00367FB0" w:rsidRPr="003C0F29" w:rsidRDefault="00367FB0" w:rsidP="00367FB0">
            <w:pPr>
              <w:snapToGrid w:val="0"/>
              <w:jc w:val="both"/>
            </w:pPr>
            <w:r w:rsidRPr="003C0F29">
              <w:t>- Положение о премировании и стимулировании;</w:t>
            </w:r>
          </w:p>
          <w:p w:rsidR="00367FB0" w:rsidRPr="003C0F29" w:rsidRDefault="00367FB0" w:rsidP="00367FB0">
            <w:pPr>
              <w:snapToGrid w:val="0"/>
              <w:jc w:val="both"/>
            </w:pPr>
            <w:r w:rsidRPr="003C0F29">
              <w:t>- Форма расчетного листочка;</w:t>
            </w:r>
          </w:p>
          <w:p w:rsidR="00367FB0" w:rsidRPr="003C0F29" w:rsidRDefault="00367FB0" w:rsidP="00367FB0">
            <w:pPr>
              <w:snapToGrid w:val="0"/>
              <w:jc w:val="both"/>
            </w:pPr>
            <w:r w:rsidRPr="003C0F29">
              <w:t>- и иные локальные акты организации, касающиеся оплаты труда.</w:t>
            </w:r>
          </w:p>
        </w:tc>
      </w:tr>
      <w:tr w:rsidR="00367FB0" w:rsidRPr="003C0F29" w:rsidTr="00367FB0">
        <w:trPr>
          <w:trHeight w:val="2459"/>
          <w:jc w:val="right"/>
        </w:trPr>
        <w:tc>
          <w:tcPr>
            <w:tcW w:w="4111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t xml:space="preserve">Правильность применения условий оплаты труда при совместительстве, совмещении профессий, исполнении обязанностей временно отсутствующих работников 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t>ТК РФ (статьи 60¹, 60², 151, глава 44 и др.)</w:t>
            </w:r>
          </w:p>
          <w:p w:rsidR="00367FB0" w:rsidRPr="003C0F29" w:rsidRDefault="00367FB0" w:rsidP="00367FB0">
            <w:pPr>
              <w:jc w:val="both"/>
            </w:pPr>
            <w:r w:rsidRPr="003C0F29">
              <w:rPr>
                <w:b/>
              </w:rPr>
              <w:t>*</w:t>
            </w:r>
            <w:bookmarkStart w:id="6" w:name="sub_15101"/>
            <w:r w:rsidRPr="003C0F29">
      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</w:t>
            </w:r>
            <w:r w:rsidRPr="003C0F29">
              <w:rPr>
                <w:b/>
              </w:rPr>
              <w:t>работнику производится доплата</w:t>
            </w:r>
            <w:r w:rsidRPr="003C0F29">
              <w:t>.</w:t>
            </w:r>
          </w:p>
          <w:p w:rsidR="00367FB0" w:rsidRPr="003C0F29" w:rsidRDefault="00367FB0" w:rsidP="00367FB0">
            <w:pPr>
              <w:autoSpaceDE w:val="0"/>
              <w:autoSpaceDN w:val="0"/>
              <w:adjustRightInd w:val="0"/>
              <w:jc w:val="both"/>
            </w:pPr>
            <w:bookmarkStart w:id="7" w:name="sub_15102"/>
            <w:bookmarkEnd w:id="6"/>
            <w:r w:rsidRPr="003C0F29">
              <w:t>Размер доплаты устанавливается по соглашению сторон трудового договора с учетом содержания и (или) объема дополнительной работы.</w:t>
            </w:r>
            <w:bookmarkEnd w:id="7"/>
          </w:p>
        </w:tc>
        <w:tc>
          <w:tcPr>
            <w:tcW w:w="4277" w:type="dxa"/>
            <w:tcBorders>
              <w:left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</w:pPr>
            <w:r w:rsidRPr="003C0F29">
              <w:t>Ознакомиться с трудовыми договорами, дополнительными соглашениями к ним, приказами (распоряжениями) по учреждению, на основании которых оформлено совместительство/совмещение и т.д., а так же письменно согласие работника на  доп. работу, расширение зоны обслуживания и др.</w:t>
            </w:r>
          </w:p>
        </w:tc>
      </w:tr>
      <w:tr w:rsidR="00367FB0" w:rsidRPr="003C0F29" w:rsidTr="00367FB0">
        <w:trPr>
          <w:trHeight w:val="657"/>
          <w:jc w:val="right"/>
        </w:trPr>
        <w:tc>
          <w:tcPr>
            <w:tcW w:w="4111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  <w:rPr>
                <w:szCs w:val="28"/>
              </w:rPr>
            </w:pPr>
            <w:r w:rsidRPr="003C0F29">
              <w:rPr>
                <w:szCs w:val="28"/>
              </w:rPr>
              <w:t xml:space="preserve">Наличие расчетных листков, место, сроки, регулярность выплаты заработной платы. 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ind w:firstLine="30"/>
              <w:jc w:val="both"/>
            </w:pPr>
            <w:r w:rsidRPr="003C0F29">
              <w:t>Ст. 136 ТК РФ.</w:t>
            </w:r>
          </w:p>
          <w:p w:rsidR="00367FB0" w:rsidRPr="003C0F29" w:rsidRDefault="00367FB0" w:rsidP="00367F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362"/>
            <w:r w:rsidRPr="003C0F29">
              <w:t xml:space="preserve">*Форма расчетного листка утверждается работодателем с учетом мнения представительного органа работников в порядке, установленном </w:t>
            </w:r>
            <w:hyperlink w:anchor="sub_372" w:history="1">
              <w:r w:rsidRPr="003C0F29">
                <w:t>статьей 372</w:t>
              </w:r>
            </w:hyperlink>
            <w:r w:rsidRPr="003C0F29">
              <w:t xml:space="preserve"> ТК РФ  для принятия локальных нормативных актов.</w:t>
            </w:r>
            <w:bookmarkEnd w:id="8"/>
          </w:p>
        </w:tc>
        <w:tc>
          <w:tcPr>
            <w:tcW w:w="4277" w:type="dxa"/>
            <w:tcBorders>
              <w:left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  <w:rPr>
                <w:szCs w:val="28"/>
              </w:rPr>
            </w:pPr>
            <w:r w:rsidRPr="003C0F29">
              <w:rPr>
                <w:szCs w:val="28"/>
              </w:rPr>
              <w:t>Ознакомиться с формой расчетного листка, чтобы он содержал всю необходимую информацию. Кроме того, обратить внимание на то, чтобы форма расчетного листа была утверждена приказом руководителя с учетом мнения представительного органа работников.</w:t>
            </w:r>
          </w:p>
        </w:tc>
      </w:tr>
      <w:tr w:rsidR="00367FB0" w:rsidRPr="003C0F29" w:rsidTr="000549EC">
        <w:trPr>
          <w:trHeight w:val="1789"/>
          <w:jc w:val="right"/>
        </w:trPr>
        <w:tc>
          <w:tcPr>
            <w:tcW w:w="4111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  <w:rPr>
                <w:szCs w:val="28"/>
              </w:rPr>
            </w:pPr>
            <w:r w:rsidRPr="003C0F29">
              <w:rPr>
                <w:szCs w:val="28"/>
              </w:rPr>
              <w:t>Сроки выплаты отпускных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ind w:firstLine="30"/>
              <w:jc w:val="both"/>
            </w:pPr>
            <w:bookmarkStart w:id="9" w:name="sub_1369"/>
            <w:r w:rsidRPr="003C0F29">
              <w:t>Ст. 136 ТК РФ.</w:t>
            </w:r>
          </w:p>
          <w:p w:rsidR="00367FB0" w:rsidRPr="003C0F29" w:rsidRDefault="00367FB0" w:rsidP="00367FB0">
            <w:pPr>
              <w:autoSpaceDE w:val="0"/>
              <w:autoSpaceDN w:val="0"/>
              <w:adjustRightInd w:val="0"/>
              <w:jc w:val="both"/>
            </w:pPr>
            <w:r w:rsidRPr="003C0F29">
              <w:t>*Оплата отпуска производится не позднее чем за три дня до его начала.</w:t>
            </w:r>
          </w:p>
          <w:bookmarkEnd w:id="9"/>
          <w:p w:rsidR="00367FB0" w:rsidRPr="003C0F29" w:rsidRDefault="00367FB0" w:rsidP="00367FB0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367FB0" w:rsidRPr="003C0F29" w:rsidRDefault="00367FB0" w:rsidP="00367FB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277" w:type="dxa"/>
            <w:tcBorders>
              <w:left w:val="single" w:sz="4" w:space="0" w:color="000000"/>
              <w:right w:val="single" w:sz="4" w:space="0" w:color="000000"/>
            </w:tcBorders>
          </w:tcPr>
          <w:p w:rsidR="00367FB0" w:rsidRPr="003C0F29" w:rsidRDefault="00367FB0" w:rsidP="00367FB0">
            <w:pPr>
              <w:snapToGrid w:val="0"/>
              <w:jc w:val="both"/>
              <w:rPr>
                <w:szCs w:val="28"/>
              </w:rPr>
            </w:pPr>
            <w:r w:rsidRPr="003C0F29">
              <w:t>Необходимо сравнить расчетные листки с приказами (распоряжениями) об отпусках.</w:t>
            </w:r>
          </w:p>
        </w:tc>
      </w:tr>
    </w:tbl>
    <w:p w:rsidR="00367FB0" w:rsidRDefault="00367FB0" w:rsidP="00367FB0">
      <w:pPr>
        <w:sectPr w:rsidR="00367FB0" w:rsidSect="005975D9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367FB0" w:rsidRPr="000C07BE" w:rsidRDefault="00A450CE" w:rsidP="00367FB0">
      <w:pPr>
        <w:jc w:val="right"/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-77470</wp:posOffset>
                </wp:positionV>
                <wp:extent cx="2837815" cy="697230"/>
                <wp:effectExtent l="6985" t="10795" r="1270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B0" w:rsidRDefault="00367FB0" w:rsidP="00367FB0"/>
                          <w:p w:rsidR="00367FB0" w:rsidRPr="00A42912" w:rsidRDefault="00367FB0" w:rsidP="00367FB0">
                            <w:pPr>
                              <w:jc w:val="center"/>
                            </w:pPr>
                            <w:r w:rsidRPr="00A42912">
                              <w:t>штамп работодателя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2pt;margin-top:-6.1pt;width:223.45pt;height:54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">
                <v:textbox>
                  <w:txbxContent>
                    <w:p w:rsidR="00367FB0" w:rsidRDefault="00367FB0" w:rsidP="00367FB0"/>
                    <w:p w:rsidR="00367FB0" w:rsidRPr="00A42912" w:rsidRDefault="00367FB0" w:rsidP="00367FB0">
                      <w:pPr>
                        <w:jc w:val="center"/>
                      </w:pPr>
                      <w:r w:rsidRPr="00A42912">
                        <w:t>штамп работодателя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FB0" w:rsidRPr="000C07BE" w:rsidRDefault="00367FB0" w:rsidP="00367FB0">
      <w:pPr>
        <w:jc w:val="right"/>
      </w:pPr>
    </w:p>
    <w:p w:rsidR="00367FB0" w:rsidRPr="000C07BE" w:rsidRDefault="00367FB0" w:rsidP="00367FB0">
      <w:r w:rsidRPr="000C07BE">
        <w:t xml:space="preserve">              </w:t>
      </w:r>
    </w:p>
    <w:p w:rsidR="00367FB0" w:rsidRPr="000C07BE" w:rsidRDefault="00367FB0" w:rsidP="00367FB0"/>
    <w:p w:rsidR="00367FB0" w:rsidRPr="000C07BE" w:rsidRDefault="00367FB0" w:rsidP="00367FB0">
      <w:pPr>
        <w:keepNext/>
        <w:jc w:val="center"/>
        <w:outlineLvl w:val="0"/>
        <w:rPr>
          <w:b/>
        </w:rPr>
      </w:pPr>
    </w:p>
    <w:p w:rsidR="00367FB0" w:rsidRPr="000C07BE" w:rsidRDefault="00367FB0" w:rsidP="00367FB0">
      <w:pPr>
        <w:keepNext/>
        <w:jc w:val="center"/>
        <w:outlineLvl w:val="0"/>
        <w:rPr>
          <w:b/>
        </w:rPr>
      </w:pPr>
      <w:r w:rsidRPr="000C07BE">
        <w:rPr>
          <w:b/>
        </w:rPr>
        <w:t>Информация</w:t>
      </w:r>
    </w:p>
    <w:p w:rsidR="00367FB0" w:rsidRPr="000C07BE" w:rsidRDefault="00367FB0" w:rsidP="00367FB0">
      <w:pPr>
        <w:keepNext/>
        <w:jc w:val="center"/>
        <w:outlineLvl w:val="0"/>
        <w:rPr>
          <w:b/>
        </w:rPr>
      </w:pPr>
      <w:r w:rsidRPr="000C07BE">
        <w:rPr>
          <w:b/>
        </w:rPr>
        <w:t>по подведению итогов выполнения</w:t>
      </w:r>
    </w:p>
    <w:p w:rsidR="00367FB0" w:rsidRPr="000C07BE" w:rsidRDefault="00367FB0" w:rsidP="00367FB0">
      <w:pPr>
        <w:keepNext/>
        <w:jc w:val="center"/>
        <w:outlineLvl w:val="0"/>
      </w:pPr>
      <w:r w:rsidRPr="000C07BE">
        <w:rPr>
          <w:b/>
        </w:rPr>
        <w:t>мероприятий коллективного договора</w:t>
      </w:r>
    </w:p>
    <w:p w:rsidR="00367FB0" w:rsidRPr="000C07BE" w:rsidRDefault="00367FB0" w:rsidP="00367FB0">
      <w:pPr>
        <w:jc w:val="center"/>
        <w:rPr>
          <w:b/>
        </w:rPr>
      </w:pPr>
      <w:r w:rsidRPr="000C07BE">
        <w:rPr>
          <w:b/>
        </w:rPr>
        <w:t>в ____________________________________________________________________________</w:t>
      </w:r>
    </w:p>
    <w:p w:rsidR="00367FB0" w:rsidRPr="000C07BE" w:rsidRDefault="00367FB0" w:rsidP="00367FB0">
      <w:pPr>
        <w:jc w:val="center"/>
        <w:rPr>
          <w:sz w:val="18"/>
          <w:szCs w:val="18"/>
        </w:rPr>
      </w:pPr>
      <w:r w:rsidRPr="000C07BE">
        <w:rPr>
          <w:sz w:val="20"/>
          <w:szCs w:val="20"/>
        </w:rPr>
        <w:t>(</w:t>
      </w:r>
      <w:r w:rsidRPr="000C07BE">
        <w:rPr>
          <w:sz w:val="18"/>
          <w:szCs w:val="18"/>
        </w:rPr>
        <w:t>наименование организации)</w:t>
      </w:r>
    </w:p>
    <w:p w:rsidR="00367FB0" w:rsidRPr="000C07BE" w:rsidRDefault="00367FB0" w:rsidP="00367FB0">
      <w:pPr>
        <w:jc w:val="center"/>
        <w:rPr>
          <w:b/>
        </w:rPr>
      </w:pPr>
      <w:r w:rsidRPr="000C07BE">
        <w:rPr>
          <w:b/>
        </w:rPr>
        <w:t xml:space="preserve">тел. __________ факс__________ </w:t>
      </w:r>
      <w:r w:rsidRPr="000C07BE">
        <w:rPr>
          <w:b/>
          <w:lang w:val="en-US"/>
        </w:rPr>
        <w:t>e</w:t>
      </w:r>
      <w:r w:rsidRPr="000C07BE">
        <w:rPr>
          <w:b/>
        </w:rPr>
        <w:t>-</w:t>
      </w:r>
      <w:r w:rsidRPr="000C07BE">
        <w:rPr>
          <w:b/>
          <w:lang w:val="en-US"/>
        </w:rPr>
        <w:t>mail</w:t>
      </w:r>
      <w:r w:rsidRPr="000C07BE">
        <w:rPr>
          <w:b/>
        </w:rPr>
        <w:t xml:space="preserve"> ________________</w:t>
      </w:r>
    </w:p>
    <w:p w:rsidR="00367FB0" w:rsidRPr="000C07BE" w:rsidRDefault="00367FB0" w:rsidP="00367FB0">
      <w:pPr>
        <w:rPr>
          <w:b/>
        </w:rPr>
      </w:pPr>
    </w:p>
    <w:p w:rsidR="00367FB0" w:rsidRPr="000C07BE" w:rsidRDefault="00367FB0" w:rsidP="00367FB0">
      <w:pPr>
        <w:jc w:val="center"/>
        <w:rPr>
          <w:b/>
        </w:rPr>
      </w:pPr>
      <w:r w:rsidRPr="000C07BE">
        <w:rPr>
          <w:b/>
        </w:rPr>
        <w:t>1. Общие показатели</w:t>
      </w:r>
    </w:p>
    <w:p w:rsidR="00367FB0" w:rsidRPr="000C07BE" w:rsidRDefault="00367FB0" w:rsidP="00367F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9"/>
        <w:gridCol w:w="3851"/>
      </w:tblGrid>
      <w:tr w:rsidR="00367FB0" w:rsidRPr="000C07BE" w:rsidTr="000549EC">
        <w:tc>
          <w:tcPr>
            <w:tcW w:w="5830" w:type="dxa"/>
          </w:tcPr>
          <w:p w:rsidR="00367FB0" w:rsidRPr="000C07BE" w:rsidRDefault="00367FB0" w:rsidP="000549EC">
            <w:pPr>
              <w:jc w:val="center"/>
              <w:rPr>
                <w:b/>
              </w:rPr>
            </w:pPr>
            <w:r w:rsidRPr="000C07BE">
              <w:rPr>
                <w:b/>
              </w:rPr>
              <w:t>Наименование показателей</w:t>
            </w:r>
          </w:p>
        </w:tc>
        <w:tc>
          <w:tcPr>
            <w:tcW w:w="3926" w:type="dxa"/>
          </w:tcPr>
          <w:p w:rsidR="00367FB0" w:rsidRPr="000C07BE" w:rsidRDefault="00367FB0" w:rsidP="000549EC">
            <w:pPr>
              <w:jc w:val="center"/>
              <w:rPr>
                <w:b/>
              </w:rPr>
            </w:pPr>
            <w:r w:rsidRPr="000C07BE">
              <w:rPr>
                <w:b/>
              </w:rPr>
              <w:t>Показатели</w:t>
            </w:r>
          </w:p>
        </w:tc>
      </w:tr>
      <w:tr w:rsidR="00367FB0" w:rsidRPr="000C07BE" w:rsidTr="000549EC">
        <w:tc>
          <w:tcPr>
            <w:tcW w:w="5830" w:type="dxa"/>
          </w:tcPr>
          <w:p w:rsidR="00367FB0" w:rsidRPr="000C07BE" w:rsidRDefault="00367FB0" w:rsidP="000549EC">
            <w:pPr>
              <w:rPr>
                <w:b/>
                <w:sz w:val="20"/>
              </w:rPr>
            </w:pPr>
            <w:r w:rsidRPr="000C07BE">
              <w:rPr>
                <w:sz w:val="20"/>
                <w:szCs w:val="20"/>
              </w:rPr>
              <w:t xml:space="preserve">1. </w:t>
            </w:r>
            <w:r w:rsidRPr="000C07BE">
              <w:rPr>
                <w:sz w:val="20"/>
              </w:rPr>
              <w:t xml:space="preserve">Коллективный договор действует </w:t>
            </w:r>
          </w:p>
        </w:tc>
        <w:tc>
          <w:tcPr>
            <w:tcW w:w="3926" w:type="dxa"/>
          </w:tcPr>
          <w:p w:rsidR="00367FB0" w:rsidRPr="000C07BE" w:rsidRDefault="00367FB0" w:rsidP="000549EC">
            <w:pPr>
              <w:rPr>
                <w:b/>
                <w:sz w:val="20"/>
              </w:rPr>
            </w:pPr>
            <w:r w:rsidRPr="000C07BE">
              <w:rPr>
                <w:sz w:val="20"/>
              </w:rPr>
              <w:t>с _______________по _______________</w:t>
            </w:r>
          </w:p>
        </w:tc>
      </w:tr>
      <w:tr w:rsidR="00367FB0" w:rsidRPr="000C07BE" w:rsidTr="000549EC">
        <w:tc>
          <w:tcPr>
            <w:tcW w:w="5830" w:type="dxa"/>
          </w:tcPr>
          <w:p w:rsidR="00367FB0" w:rsidRPr="000C07BE" w:rsidRDefault="00367FB0" w:rsidP="000549EC">
            <w:pPr>
              <w:rPr>
                <w:sz w:val="20"/>
              </w:rPr>
            </w:pPr>
            <w:r w:rsidRPr="000C07BE">
              <w:rPr>
                <w:sz w:val="20"/>
              </w:rPr>
              <w:t>2.Численность работающих, чел.</w:t>
            </w:r>
          </w:p>
        </w:tc>
        <w:tc>
          <w:tcPr>
            <w:tcW w:w="3926" w:type="dxa"/>
          </w:tcPr>
          <w:p w:rsidR="00367FB0" w:rsidRPr="000C07BE" w:rsidRDefault="00367FB0" w:rsidP="000549EC">
            <w:pPr>
              <w:rPr>
                <w:b/>
                <w:sz w:val="20"/>
              </w:rPr>
            </w:pPr>
            <w:r w:rsidRPr="000C07BE">
              <w:rPr>
                <w:sz w:val="20"/>
              </w:rPr>
              <w:t>Всего _________, из них: женщины _____, подростки ______ , инвалиды ______</w:t>
            </w:r>
          </w:p>
        </w:tc>
      </w:tr>
      <w:tr w:rsidR="00367FB0" w:rsidRPr="000C07BE" w:rsidTr="000549EC">
        <w:tc>
          <w:tcPr>
            <w:tcW w:w="5830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sz w:val="20"/>
                <w:szCs w:val="20"/>
              </w:rPr>
              <w:t>3. Дата собрания (заседания комиссии) по подведению итогов выполнения коллективного договора и № протокола</w:t>
            </w:r>
          </w:p>
        </w:tc>
        <w:tc>
          <w:tcPr>
            <w:tcW w:w="3926" w:type="dxa"/>
          </w:tcPr>
          <w:p w:rsidR="00367FB0" w:rsidRPr="000C07BE" w:rsidRDefault="00367FB0" w:rsidP="000549EC">
            <w:pPr>
              <w:jc w:val="center"/>
              <w:rPr>
                <w:b/>
              </w:rPr>
            </w:pPr>
          </w:p>
        </w:tc>
      </w:tr>
      <w:tr w:rsidR="00367FB0" w:rsidRPr="000C07BE" w:rsidTr="000549EC">
        <w:tc>
          <w:tcPr>
            <w:tcW w:w="5830" w:type="dxa"/>
          </w:tcPr>
          <w:p w:rsidR="00367FB0" w:rsidRPr="000C07BE" w:rsidRDefault="00367FB0" w:rsidP="000549EC">
            <w:pPr>
              <w:rPr>
                <w:sz w:val="16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4. Период, за который подведены итоги </w:t>
            </w:r>
          </w:p>
        </w:tc>
        <w:tc>
          <w:tcPr>
            <w:tcW w:w="3926" w:type="dxa"/>
          </w:tcPr>
          <w:p w:rsidR="00367FB0" w:rsidRPr="000C07BE" w:rsidRDefault="00367FB0" w:rsidP="000549EC">
            <w:pPr>
              <w:jc w:val="center"/>
              <w:rPr>
                <w:b/>
              </w:rPr>
            </w:pPr>
          </w:p>
        </w:tc>
      </w:tr>
    </w:tbl>
    <w:p w:rsidR="00367FB0" w:rsidRPr="000C07BE" w:rsidRDefault="00367FB0" w:rsidP="00367FB0">
      <w:pPr>
        <w:rPr>
          <w:b/>
        </w:rPr>
      </w:pPr>
    </w:p>
    <w:p w:rsidR="00367FB0" w:rsidRPr="000C07BE" w:rsidRDefault="00367FB0" w:rsidP="00367FB0">
      <w:pPr>
        <w:jc w:val="center"/>
        <w:rPr>
          <w:b/>
        </w:rPr>
      </w:pPr>
      <w:r w:rsidRPr="000C07BE">
        <w:rPr>
          <w:b/>
        </w:rPr>
        <w:t>2.Информация о невыполненных мероприятиях коллективного договора</w:t>
      </w:r>
    </w:p>
    <w:p w:rsidR="00367FB0" w:rsidRPr="000C07BE" w:rsidRDefault="00367FB0" w:rsidP="00367FB0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4248"/>
      </w:tblGrid>
      <w:tr w:rsidR="00367FB0" w:rsidRPr="000C07BE" w:rsidTr="000549EC">
        <w:tc>
          <w:tcPr>
            <w:tcW w:w="9828" w:type="dxa"/>
            <w:gridSpan w:val="3"/>
          </w:tcPr>
          <w:p w:rsidR="00367FB0" w:rsidRPr="000C07BE" w:rsidRDefault="00367FB0" w:rsidP="000549EC">
            <w:pPr>
              <w:jc w:val="center"/>
            </w:pPr>
            <w:r w:rsidRPr="000C07BE">
              <w:t>Перечень невыполненных обязательств с указанием причин невыполнения</w:t>
            </w:r>
          </w:p>
        </w:tc>
      </w:tr>
      <w:tr w:rsidR="00367FB0" w:rsidRPr="000C07BE" w:rsidTr="000549EC">
        <w:trPr>
          <w:trHeight w:val="230"/>
        </w:trPr>
        <w:tc>
          <w:tcPr>
            <w:tcW w:w="1800" w:type="dxa"/>
            <w:vMerge w:val="restart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  <w:r w:rsidRPr="000C07BE">
              <w:rPr>
                <w:sz w:val="20"/>
                <w:szCs w:val="20"/>
              </w:rPr>
              <w:t>Наим.раздела, № мероп.,пункта</w:t>
            </w:r>
          </w:p>
        </w:tc>
        <w:tc>
          <w:tcPr>
            <w:tcW w:w="3780" w:type="dxa"/>
            <w:vMerge w:val="restart"/>
          </w:tcPr>
          <w:p w:rsidR="00367FB0" w:rsidRPr="000C07BE" w:rsidRDefault="00367FB0" w:rsidP="000549EC">
            <w:pPr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Содержание мероприятия коллективного договора</w:t>
            </w:r>
          </w:p>
        </w:tc>
        <w:tc>
          <w:tcPr>
            <w:tcW w:w="4248" w:type="dxa"/>
            <w:vMerge w:val="restart"/>
            <w:vAlign w:val="center"/>
          </w:tcPr>
          <w:p w:rsidR="00367FB0" w:rsidRPr="000C07BE" w:rsidRDefault="00367FB0" w:rsidP="000549EC">
            <w:pPr>
              <w:jc w:val="center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Причина невыполнения</w:t>
            </w:r>
          </w:p>
        </w:tc>
      </w:tr>
      <w:tr w:rsidR="00367FB0" w:rsidRPr="000C07BE" w:rsidTr="000549EC">
        <w:trPr>
          <w:trHeight w:val="230"/>
        </w:trPr>
        <w:tc>
          <w:tcPr>
            <w:tcW w:w="1800" w:type="dxa"/>
            <w:vMerge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  <w:vMerge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</w:p>
        </w:tc>
      </w:tr>
      <w:tr w:rsidR="00367FB0" w:rsidRPr="000C07BE" w:rsidTr="000549EC">
        <w:trPr>
          <w:trHeight w:val="317"/>
        </w:trPr>
        <w:tc>
          <w:tcPr>
            <w:tcW w:w="180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</w:tcPr>
          <w:p w:rsidR="00367FB0" w:rsidRPr="000C07BE" w:rsidRDefault="00367FB0" w:rsidP="000549EC">
            <w:pPr>
              <w:rPr>
                <w:sz w:val="16"/>
                <w:szCs w:val="16"/>
              </w:rPr>
            </w:pPr>
          </w:p>
        </w:tc>
      </w:tr>
      <w:tr w:rsidR="00367FB0" w:rsidRPr="000C07BE" w:rsidTr="000549EC">
        <w:trPr>
          <w:trHeight w:val="317"/>
        </w:trPr>
        <w:tc>
          <w:tcPr>
            <w:tcW w:w="180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</w:tcPr>
          <w:p w:rsidR="00367FB0" w:rsidRPr="000C07BE" w:rsidRDefault="00367FB0" w:rsidP="000549EC">
            <w:pPr>
              <w:rPr>
                <w:sz w:val="16"/>
                <w:szCs w:val="16"/>
              </w:rPr>
            </w:pPr>
          </w:p>
        </w:tc>
      </w:tr>
      <w:tr w:rsidR="00367FB0" w:rsidRPr="000C07BE" w:rsidTr="000549EC">
        <w:trPr>
          <w:trHeight w:val="317"/>
        </w:trPr>
        <w:tc>
          <w:tcPr>
            <w:tcW w:w="180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</w:tcPr>
          <w:p w:rsidR="00367FB0" w:rsidRPr="000C07BE" w:rsidRDefault="00367FB0" w:rsidP="000549EC">
            <w:pPr>
              <w:rPr>
                <w:sz w:val="16"/>
                <w:szCs w:val="16"/>
              </w:rPr>
            </w:pPr>
          </w:p>
        </w:tc>
      </w:tr>
      <w:tr w:rsidR="00367FB0" w:rsidRPr="000C07BE" w:rsidTr="000549EC">
        <w:trPr>
          <w:trHeight w:val="317"/>
        </w:trPr>
        <w:tc>
          <w:tcPr>
            <w:tcW w:w="180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</w:tcPr>
          <w:p w:rsidR="00367FB0" w:rsidRPr="000C07BE" w:rsidRDefault="00367FB0" w:rsidP="000549EC">
            <w:pPr>
              <w:rPr>
                <w:sz w:val="16"/>
                <w:szCs w:val="16"/>
              </w:rPr>
            </w:pPr>
          </w:p>
        </w:tc>
      </w:tr>
      <w:tr w:rsidR="00367FB0" w:rsidRPr="000C07BE" w:rsidTr="000549EC">
        <w:trPr>
          <w:trHeight w:val="317"/>
        </w:trPr>
        <w:tc>
          <w:tcPr>
            <w:tcW w:w="180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67FB0" w:rsidRPr="000C07BE" w:rsidRDefault="00367FB0" w:rsidP="000549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</w:tcPr>
          <w:p w:rsidR="00367FB0" w:rsidRPr="000C07BE" w:rsidRDefault="00367FB0" w:rsidP="000549EC">
            <w:pPr>
              <w:rPr>
                <w:sz w:val="16"/>
                <w:szCs w:val="16"/>
              </w:rPr>
            </w:pPr>
          </w:p>
        </w:tc>
      </w:tr>
    </w:tbl>
    <w:p w:rsidR="00367FB0" w:rsidRPr="000C07BE" w:rsidRDefault="00367FB0" w:rsidP="00367FB0">
      <w:pPr>
        <w:rPr>
          <w:b/>
        </w:rPr>
      </w:pPr>
    </w:p>
    <w:p w:rsidR="00367FB0" w:rsidRPr="000C07BE" w:rsidRDefault="00367FB0" w:rsidP="00367FB0">
      <w:pPr>
        <w:jc w:val="center"/>
        <w:rPr>
          <w:b/>
        </w:rPr>
      </w:pPr>
      <w:r w:rsidRPr="000C07BE">
        <w:rPr>
          <w:b/>
        </w:rPr>
        <w:t>3.Социальные льготы, гарантии и компенсации.</w:t>
      </w:r>
    </w:p>
    <w:p w:rsidR="00367FB0" w:rsidRPr="000C07BE" w:rsidRDefault="00367FB0" w:rsidP="00367F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704"/>
        <w:gridCol w:w="623"/>
        <w:gridCol w:w="1011"/>
        <w:gridCol w:w="623"/>
        <w:gridCol w:w="1011"/>
      </w:tblGrid>
      <w:tr w:rsidR="00367FB0" w:rsidRPr="000C07BE" w:rsidTr="000549EC">
        <w:tc>
          <w:tcPr>
            <w:tcW w:w="559" w:type="dxa"/>
            <w:vMerge w:val="restart"/>
          </w:tcPr>
          <w:p w:rsidR="00367FB0" w:rsidRPr="000C07BE" w:rsidRDefault="00367FB0" w:rsidP="000549EC">
            <w:r w:rsidRPr="000C07BE">
              <w:t>№</w:t>
            </w:r>
          </w:p>
          <w:p w:rsidR="00367FB0" w:rsidRPr="000C07BE" w:rsidRDefault="00367FB0" w:rsidP="000549EC">
            <w:r w:rsidRPr="000C07BE">
              <w:t>п\п</w:t>
            </w:r>
          </w:p>
        </w:tc>
        <w:tc>
          <w:tcPr>
            <w:tcW w:w="5929" w:type="dxa"/>
            <w:vMerge w:val="restart"/>
          </w:tcPr>
          <w:p w:rsidR="00367FB0" w:rsidRPr="000C07BE" w:rsidRDefault="00367FB0" w:rsidP="000549EC">
            <w:pPr>
              <w:jc w:val="center"/>
            </w:pPr>
            <w:r w:rsidRPr="000C07BE">
              <w:t>Наименование гарантий и компенсаций</w:t>
            </w:r>
          </w:p>
        </w:tc>
        <w:tc>
          <w:tcPr>
            <w:tcW w:w="0" w:type="auto"/>
            <w:gridSpan w:val="2"/>
          </w:tcPr>
          <w:p w:rsidR="00367FB0" w:rsidRPr="000C07BE" w:rsidRDefault="00367FB0" w:rsidP="000549EC">
            <w:r w:rsidRPr="000C07BE">
              <w:t>Работодатель</w:t>
            </w:r>
          </w:p>
        </w:tc>
        <w:tc>
          <w:tcPr>
            <w:tcW w:w="0" w:type="auto"/>
            <w:gridSpan w:val="2"/>
          </w:tcPr>
          <w:p w:rsidR="00367FB0" w:rsidRPr="000C07BE" w:rsidRDefault="00367FB0" w:rsidP="000549EC">
            <w:r w:rsidRPr="000C07BE">
              <w:t xml:space="preserve">Профсоюз </w:t>
            </w: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r w:rsidRPr="000C07BE">
              <w:t>чел.</w:t>
            </w:r>
          </w:p>
        </w:tc>
        <w:tc>
          <w:tcPr>
            <w:tcW w:w="0" w:type="auto"/>
          </w:tcPr>
          <w:p w:rsidR="00367FB0" w:rsidRPr="000C07BE" w:rsidRDefault="00367FB0" w:rsidP="000549EC">
            <w:r w:rsidRPr="000C07BE">
              <w:t>тыс.руб</w:t>
            </w:r>
          </w:p>
        </w:tc>
        <w:tc>
          <w:tcPr>
            <w:tcW w:w="0" w:type="auto"/>
          </w:tcPr>
          <w:p w:rsidR="00367FB0" w:rsidRPr="000C07BE" w:rsidRDefault="00367FB0" w:rsidP="000549EC">
            <w:r w:rsidRPr="000C07BE">
              <w:t>чел.</w:t>
            </w:r>
          </w:p>
        </w:tc>
        <w:tc>
          <w:tcPr>
            <w:tcW w:w="0" w:type="auto"/>
          </w:tcPr>
          <w:p w:rsidR="00367FB0" w:rsidRPr="000C07BE" w:rsidRDefault="00367FB0" w:rsidP="000549EC">
            <w:r w:rsidRPr="000C07BE">
              <w:t>тыс.руб</w:t>
            </w:r>
          </w:p>
        </w:tc>
      </w:tr>
      <w:tr w:rsidR="00367FB0" w:rsidRPr="000C07BE" w:rsidTr="000549EC">
        <w:tc>
          <w:tcPr>
            <w:tcW w:w="559" w:type="dxa"/>
            <w:vMerge w:val="restart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1.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  <w:r w:rsidRPr="000C07BE">
              <w:rPr>
                <w:b/>
                <w:sz w:val="20"/>
                <w:szCs w:val="20"/>
              </w:rPr>
              <w:t>Материальная помощь,  всего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в том числе:  в связи с регистрацией брака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призывом на военную службу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к юбилейным датам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к профессиональным праздникам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в связи с уходом на пенсию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к ежегодному отпуску (за исключением организаций, финансируемых из бюджетов)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на лечение 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в связи с трудным материальным положением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бывшим работникам-пенсионерам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rPr>
          <w:trHeight w:val="235"/>
        </w:trPr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другие виды материальной помощи (указать)</w:t>
            </w:r>
          </w:p>
          <w:p w:rsidR="00367FB0" w:rsidRPr="000C07BE" w:rsidRDefault="00367FB0" w:rsidP="000549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rPr>
          <w:trHeight w:val="270"/>
        </w:trPr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и (или) др. – в соответствии с Коллективным договором организации (перечислить)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2.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  <w:r w:rsidRPr="000C07BE">
              <w:rPr>
                <w:b/>
                <w:sz w:val="20"/>
                <w:szCs w:val="20"/>
              </w:rPr>
              <w:t>Оплата стоимости медицинских услуг, в том числе: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tcBorders>
              <w:bottom w:val="nil"/>
            </w:tcBorders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санаторно-курортное лечение работников и детей работников, за исключением путевок, предоставленных за счет бюджета, ФСС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tcBorders>
              <w:top w:val="nil"/>
              <w:bottom w:val="nil"/>
            </w:tcBorders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оплата лечения работников и членов их семей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tcBorders>
              <w:top w:val="nil"/>
            </w:tcBorders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оплата медикаментов, средств реабилитации и </w:t>
            </w:r>
          </w:p>
          <w:p w:rsidR="00367FB0" w:rsidRPr="000C07BE" w:rsidRDefault="00367FB0" w:rsidP="000549EC">
            <w:pPr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и (или) др. – в соответствии с Коллективным договором организации (перечислить)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3.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  <w:r w:rsidRPr="000C07BE">
              <w:rPr>
                <w:b/>
                <w:sz w:val="20"/>
                <w:szCs w:val="20"/>
              </w:rPr>
              <w:t xml:space="preserve">Проведение культурно-массовых и спортивных мероприятий 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 w:val="restart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4.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  <w:r w:rsidRPr="000C07BE">
              <w:rPr>
                <w:b/>
                <w:sz w:val="20"/>
                <w:szCs w:val="20"/>
              </w:rPr>
              <w:t>Дополнительные оплачиваемые отпуска, в том числе: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предоставление «детских дней» 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 xml:space="preserve">при рождении ребенка 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при вступлении в брак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в случае смерти близких родственников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за стаж работы (за исключением организаций, финансируемых из бюджетов)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  <w:vMerge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и (или) др. – в соответствии с Коллективным договором организации (перечислить)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5.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  <w:r w:rsidRPr="000C07BE">
              <w:rPr>
                <w:b/>
                <w:sz w:val="20"/>
                <w:szCs w:val="20"/>
              </w:rPr>
              <w:t>Выделение автотранспорта, приобретение проездных билетов</w:t>
            </w:r>
          </w:p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и (или) др. – в соответствии с Коллективным договором организации (перечислить)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6.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  <w:r w:rsidRPr="000C07BE">
              <w:rPr>
                <w:b/>
                <w:sz w:val="20"/>
                <w:szCs w:val="20"/>
              </w:rPr>
              <w:t>Дополнительные выплаты на детей (матерям, отцам, иным лицам, воспитывающим ребенка без матери), в том числе материальная помощь при рождении ребенка, подарки детям и т.п.</w:t>
            </w:r>
          </w:p>
          <w:p w:rsidR="00367FB0" w:rsidRPr="000C07BE" w:rsidRDefault="00367FB0" w:rsidP="000549EC">
            <w:pPr>
              <w:rPr>
                <w:b/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и (или) др. – в соответствии с Коллективным договором организации (перечислить)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7.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rFonts w:eastAsia="MS Mincho"/>
                <w:b/>
                <w:sz w:val="20"/>
                <w:szCs w:val="20"/>
              </w:rPr>
            </w:pPr>
            <w:r w:rsidRPr="000C07BE">
              <w:rPr>
                <w:rFonts w:eastAsia="MS Mincho"/>
                <w:b/>
                <w:sz w:val="20"/>
                <w:szCs w:val="20"/>
              </w:rPr>
              <w:t>Оплата обучения работников и их детей, выплата стипендии</w:t>
            </w:r>
          </w:p>
          <w:p w:rsidR="00367FB0" w:rsidRPr="000C07BE" w:rsidRDefault="00367FB0" w:rsidP="000549EC">
            <w:pPr>
              <w:rPr>
                <w:rFonts w:eastAsia="MS Mincho"/>
                <w:b/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и (или) др. – в соответствии с Коллективным договором организации (перечислить)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8.</w:t>
            </w:r>
          </w:p>
        </w:tc>
        <w:tc>
          <w:tcPr>
            <w:tcW w:w="5929" w:type="dxa"/>
          </w:tcPr>
          <w:p w:rsidR="00367FB0" w:rsidRDefault="00367FB0" w:rsidP="000549EC">
            <w:pPr>
              <w:rPr>
                <w:rFonts w:eastAsia="MS Mincho"/>
                <w:b/>
                <w:sz w:val="20"/>
                <w:szCs w:val="20"/>
              </w:rPr>
            </w:pPr>
            <w:r w:rsidRPr="000C07BE">
              <w:rPr>
                <w:rFonts w:eastAsia="MS Mincho"/>
                <w:b/>
                <w:sz w:val="20"/>
                <w:szCs w:val="20"/>
              </w:rPr>
              <w:t xml:space="preserve">Обеспечение топливом, </w:t>
            </w:r>
            <w:r>
              <w:rPr>
                <w:rFonts w:eastAsia="MS Mincho"/>
                <w:b/>
                <w:sz w:val="20"/>
                <w:szCs w:val="20"/>
              </w:rPr>
              <w:t xml:space="preserve">иные </w:t>
            </w:r>
            <w:r w:rsidRPr="000C07BE">
              <w:rPr>
                <w:rFonts w:eastAsia="MS Mincho"/>
                <w:b/>
                <w:sz w:val="20"/>
                <w:szCs w:val="20"/>
              </w:rPr>
              <w:t>компенсаци</w:t>
            </w:r>
            <w:r>
              <w:rPr>
                <w:rFonts w:eastAsia="MS Mincho"/>
                <w:b/>
                <w:sz w:val="20"/>
                <w:szCs w:val="20"/>
              </w:rPr>
              <w:t>и</w:t>
            </w:r>
            <w:r w:rsidRPr="000C07BE">
              <w:rPr>
                <w:rFonts w:eastAsia="MS Mincho"/>
                <w:b/>
                <w:sz w:val="20"/>
                <w:szCs w:val="20"/>
              </w:rPr>
              <w:t xml:space="preserve"> </w:t>
            </w:r>
          </w:p>
          <w:p w:rsidR="00367FB0" w:rsidRPr="000C07BE" w:rsidRDefault="00367FB0" w:rsidP="000549EC">
            <w:pPr>
              <w:rPr>
                <w:rFonts w:eastAsia="MS Mincho"/>
                <w:b/>
                <w:sz w:val="20"/>
                <w:szCs w:val="20"/>
              </w:rPr>
            </w:pPr>
            <w:r w:rsidRPr="000C07BE">
              <w:rPr>
                <w:sz w:val="20"/>
                <w:szCs w:val="20"/>
              </w:rPr>
              <w:t>и (или) др. – в соответствии с Коллективным договором организации (перечислить)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9.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rFonts w:eastAsia="MS Mincho"/>
                <w:b/>
                <w:sz w:val="20"/>
                <w:szCs w:val="20"/>
              </w:rPr>
            </w:pPr>
            <w:r w:rsidRPr="000C07BE">
              <w:rPr>
                <w:rFonts w:eastAsia="MS Mincho"/>
                <w:b/>
                <w:sz w:val="20"/>
                <w:szCs w:val="20"/>
              </w:rPr>
              <w:t>Улучшение условий и охраны труда (сверх законодательно установленных нормативов)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  <w:r w:rsidRPr="000C07BE">
              <w:rPr>
                <w:b/>
              </w:rPr>
              <w:t>10.</w:t>
            </w:r>
          </w:p>
        </w:tc>
        <w:tc>
          <w:tcPr>
            <w:tcW w:w="5929" w:type="dxa"/>
          </w:tcPr>
          <w:p w:rsidR="00367FB0" w:rsidRPr="000C07BE" w:rsidRDefault="00367FB0" w:rsidP="000549EC">
            <w:pPr>
              <w:rPr>
                <w:rFonts w:eastAsia="MS Mincho"/>
                <w:b/>
                <w:sz w:val="20"/>
                <w:szCs w:val="20"/>
              </w:rPr>
            </w:pPr>
            <w:r w:rsidRPr="000C07BE">
              <w:rPr>
                <w:rFonts w:eastAsia="MS Mincho"/>
                <w:b/>
                <w:sz w:val="20"/>
                <w:szCs w:val="20"/>
              </w:rPr>
              <w:t>Другие виды дополнительных гарантий (перечислить):</w:t>
            </w: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5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5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  <w:tr w:rsidR="00367FB0" w:rsidRPr="000C07BE" w:rsidTr="000549EC">
        <w:tc>
          <w:tcPr>
            <w:tcW w:w="559" w:type="dxa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5929" w:type="dxa"/>
          </w:tcPr>
          <w:p w:rsidR="00367FB0" w:rsidRPr="000C07BE" w:rsidRDefault="00367FB0" w:rsidP="000549EC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  <w:tc>
          <w:tcPr>
            <w:tcW w:w="0" w:type="auto"/>
          </w:tcPr>
          <w:p w:rsidR="00367FB0" w:rsidRPr="000C07BE" w:rsidRDefault="00367FB0" w:rsidP="000549EC">
            <w:pPr>
              <w:rPr>
                <w:b/>
              </w:rPr>
            </w:pPr>
          </w:p>
        </w:tc>
      </w:tr>
    </w:tbl>
    <w:p w:rsidR="00367FB0" w:rsidRPr="000C07BE" w:rsidRDefault="00367FB0" w:rsidP="00367FB0">
      <w:pPr>
        <w:rPr>
          <w:b/>
        </w:rPr>
      </w:pPr>
    </w:p>
    <w:p w:rsidR="00367FB0" w:rsidRPr="000C07BE" w:rsidRDefault="00367FB0" w:rsidP="00367FB0">
      <w:pPr>
        <w:rPr>
          <w:b/>
        </w:rPr>
      </w:pPr>
    </w:p>
    <w:p w:rsidR="00367FB0" w:rsidRDefault="00367FB0" w:rsidP="00367FB0">
      <w:pPr>
        <w:rPr>
          <w:sz w:val="20"/>
          <w:szCs w:val="20"/>
        </w:rPr>
      </w:pPr>
      <w:r w:rsidRPr="000C07BE">
        <w:rPr>
          <w:b/>
        </w:rPr>
        <w:t>Руководитель организации</w:t>
      </w:r>
      <w:r w:rsidRPr="000C07BE">
        <w:t>_</w:t>
      </w:r>
      <w:r>
        <w:t>____________________________</w:t>
      </w:r>
      <w:r w:rsidRPr="000C07BE">
        <w:t>_(</w:t>
      </w:r>
      <w:r w:rsidRPr="000C07BE">
        <w:rPr>
          <w:sz w:val="20"/>
          <w:szCs w:val="20"/>
        </w:rPr>
        <w:t>подпись, расшифровка подписи)</w:t>
      </w:r>
    </w:p>
    <w:p w:rsidR="00367FB0" w:rsidRPr="000C07BE" w:rsidRDefault="00367FB0" w:rsidP="00367FB0">
      <w:pPr>
        <w:rPr>
          <w:sz w:val="20"/>
          <w:szCs w:val="20"/>
        </w:rPr>
      </w:pPr>
    </w:p>
    <w:p w:rsidR="00367FB0" w:rsidRPr="00A42912" w:rsidRDefault="00367FB0" w:rsidP="00367FB0">
      <w:r w:rsidRPr="00A42912">
        <w:t>М.П.</w:t>
      </w:r>
    </w:p>
    <w:p w:rsidR="00367FB0" w:rsidRPr="000C07BE" w:rsidRDefault="00367FB0" w:rsidP="00367FB0">
      <w:pPr>
        <w:rPr>
          <w:b/>
        </w:rPr>
      </w:pPr>
    </w:p>
    <w:p w:rsidR="00367FB0" w:rsidRPr="000C07BE" w:rsidRDefault="00367FB0" w:rsidP="00367FB0">
      <w:pPr>
        <w:rPr>
          <w:sz w:val="20"/>
          <w:szCs w:val="20"/>
        </w:rPr>
      </w:pPr>
    </w:p>
    <w:p w:rsidR="00367FB0" w:rsidRPr="000C07BE" w:rsidRDefault="00367FB0" w:rsidP="00367FB0">
      <w:pPr>
        <w:rPr>
          <w:b/>
        </w:rPr>
      </w:pPr>
      <w:r w:rsidRPr="000C07BE">
        <w:rPr>
          <w:b/>
        </w:rPr>
        <w:t>Представитель работников</w:t>
      </w:r>
      <w:r>
        <w:t>_______________________</w:t>
      </w:r>
      <w:r w:rsidRPr="000C07BE">
        <w:t>_______ (</w:t>
      </w:r>
      <w:r w:rsidRPr="000C07BE">
        <w:rPr>
          <w:sz w:val="20"/>
          <w:szCs w:val="20"/>
        </w:rPr>
        <w:t>подпись, расшифровка подписи</w:t>
      </w:r>
      <w:r w:rsidRPr="000C07BE">
        <w:t>)</w:t>
      </w:r>
    </w:p>
    <w:p w:rsidR="00367FB0" w:rsidRPr="000C07BE" w:rsidRDefault="00367FB0" w:rsidP="00367FB0">
      <w:pPr>
        <w:rPr>
          <w:bCs/>
        </w:rPr>
      </w:pPr>
      <w:r w:rsidRPr="000C07BE">
        <w:rPr>
          <w:bCs/>
        </w:rPr>
        <w:t xml:space="preserve">(Председатель профкома)                                                                                  </w:t>
      </w:r>
    </w:p>
    <w:p w:rsidR="00367FB0" w:rsidRPr="000C07BE" w:rsidRDefault="00367FB0" w:rsidP="00367FB0">
      <w:pPr>
        <w:rPr>
          <w:b/>
        </w:rPr>
      </w:pPr>
      <w:r w:rsidRPr="000C07BE">
        <w:rPr>
          <w:b/>
        </w:rPr>
        <w:t xml:space="preserve">                 </w:t>
      </w:r>
    </w:p>
    <w:p w:rsidR="00367FB0" w:rsidRPr="002D4FA2" w:rsidRDefault="00367FB0" w:rsidP="00367FB0"/>
    <w:p w:rsidR="00367FB0" w:rsidRPr="00444456" w:rsidRDefault="00367FB0" w:rsidP="00444456">
      <w:pPr>
        <w:autoSpaceDE w:val="0"/>
        <w:autoSpaceDN w:val="0"/>
        <w:adjustRightInd w:val="0"/>
        <w:spacing w:line="360" w:lineRule="auto"/>
        <w:jc w:val="both"/>
        <w:rPr>
          <w:rStyle w:val="FontStyle18"/>
          <w:i/>
          <w:sz w:val="28"/>
          <w:szCs w:val="28"/>
        </w:rPr>
      </w:pPr>
    </w:p>
    <w:sectPr w:rsidR="00367FB0" w:rsidRPr="00444456" w:rsidSect="00CD320A">
      <w:pgSz w:w="11906" w:h="16838" w:code="9"/>
      <w:pgMar w:top="454" w:right="746" w:bottom="71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07" w:rsidRDefault="00871707">
      <w:r>
        <w:separator/>
      </w:r>
    </w:p>
  </w:endnote>
  <w:endnote w:type="continuationSeparator" w:id="0">
    <w:p w:rsidR="00871707" w:rsidRDefault="008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A5" w:rsidRDefault="00357C6E" w:rsidP="000658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16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6A5" w:rsidRDefault="008C16A5" w:rsidP="00E0160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A5" w:rsidRDefault="00357C6E" w:rsidP="000658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1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0CE">
      <w:rPr>
        <w:rStyle w:val="a7"/>
        <w:noProof/>
      </w:rPr>
      <w:t>2</w:t>
    </w:r>
    <w:r>
      <w:rPr>
        <w:rStyle w:val="a7"/>
      </w:rPr>
      <w:fldChar w:fldCharType="end"/>
    </w:r>
  </w:p>
  <w:p w:rsidR="008C16A5" w:rsidRDefault="008C16A5" w:rsidP="00E016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07" w:rsidRDefault="00871707">
      <w:r>
        <w:separator/>
      </w:r>
    </w:p>
  </w:footnote>
  <w:footnote w:type="continuationSeparator" w:id="0">
    <w:p w:rsidR="00871707" w:rsidRDefault="008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64B7"/>
    <w:multiLevelType w:val="multilevel"/>
    <w:tmpl w:val="FD5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D46FC"/>
    <w:multiLevelType w:val="hybridMultilevel"/>
    <w:tmpl w:val="74A42D36"/>
    <w:lvl w:ilvl="0" w:tplc="FED270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374AA"/>
    <w:multiLevelType w:val="hybridMultilevel"/>
    <w:tmpl w:val="D256E9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12CB2"/>
    <w:multiLevelType w:val="hybridMultilevel"/>
    <w:tmpl w:val="09D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F6D4D"/>
    <w:multiLevelType w:val="hybridMultilevel"/>
    <w:tmpl w:val="CB38C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16E52"/>
    <w:multiLevelType w:val="hybridMultilevel"/>
    <w:tmpl w:val="43D25488"/>
    <w:lvl w:ilvl="0" w:tplc="EFE83F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036E"/>
    <w:multiLevelType w:val="multilevel"/>
    <w:tmpl w:val="8CFE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D0AB2"/>
    <w:multiLevelType w:val="hybridMultilevel"/>
    <w:tmpl w:val="204C83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D7"/>
    <w:rsid w:val="0000211E"/>
    <w:rsid w:val="00002CC7"/>
    <w:rsid w:val="00006E04"/>
    <w:rsid w:val="00023EF7"/>
    <w:rsid w:val="00031029"/>
    <w:rsid w:val="000330C9"/>
    <w:rsid w:val="000333FA"/>
    <w:rsid w:val="00035B02"/>
    <w:rsid w:val="000370A8"/>
    <w:rsid w:val="00046C7D"/>
    <w:rsid w:val="00050C69"/>
    <w:rsid w:val="00051B20"/>
    <w:rsid w:val="000524B0"/>
    <w:rsid w:val="0005300F"/>
    <w:rsid w:val="00056FE5"/>
    <w:rsid w:val="000576BE"/>
    <w:rsid w:val="0006433D"/>
    <w:rsid w:val="00065832"/>
    <w:rsid w:val="00067B52"/>
    <w:rsid w:val="00070C31"/>
    <w:rsid w:val="00077381"/>
    <w:rsid w:val="000800A5"/>
    <w:rsid w:val="00091BB4"/>
    <w:rsid w:val="00093914"/>
    <w:rsid w:val="0009695D"/>
    <w:rsid w:val="000969AF"/>
    <w:rsid w:val="000A3A5B"/>
    <w:rsid w:val="000A49C5"/>
    <w:rsid w:val="000A6F81"/>
    <w:rsid w:val="000A7809"/>
    <w:rsid w:val="000B385C"/>
    <w:rsid w:val="000C13AE"/>
    <w:rsid w:val="000C3352"/>
    <w:rsid w:val="000C769E"/>
    <w:rsid w:val="000D0C41"/>
    <w:rsid w:val="000D143B"/>
    <w:rsid w:val="000D46CF"/>
    <w:rsid w:val="000E19F5"/>
    <w:rsid w:val="000E1EB5"/>
    <w:rsid w:val="000E21A0"/>
    <w:rsid w:val="000E71EE"/>
    <w:rsid w:val="000F2E70"/>
    <w:rsid w:val="000F62AC"/>
    <w:rsid w:val="001040D3"/>
    <w:rsid w:val="001065E3"/>
    <w:rsid w:val="00106FAA"/>
    <w:rsid w:val="00117169"/>
    <w:rsid w:val="001205A3"/>
    <w:rsid w:val="0012368B"/>
    <w:rsid w:val="00136C51"/>
    <w:rsid w:val="001413D3"/>
    <w:rsid w:val="001444F5"/>
    <w:rsid w:val="00144880"/>
    <w:rsid w:val="00147800"/>
    <w:rsid w:val="001544D8"/>
    <w:rsid w:val="00156C9A"/>
    <w:rsid w:val="00157E00"/>
    <w:rsid w:val="001645FC"/>
    <w:rsid w:val="001653ED"/>
    <w:rsid w:val="00170B1B"/>
    <w:rsid w:val="0017279A"/>
    <w:rsid w:val="0017315C"/>
    <w:rsid w:val="00180A51"/>
    <w:rsid w:val="0019397E"/>
    <w:rsid w:val="00194C22"/>
    <w:rsid w:val="001A3CD9"/>
    <w:rsid w:val="001A68A9"/>
    <w:rsid w:val="001B3AC8"/>
    <w:rsid w:val="001B5DF2"/>
    <w:rsid w:val="001B73E4"/>
    <w:rsid w:val="001B7D57"/>
    <w:rsid w:val="001C08B6"/>
    <w:rsid w:val="001C1C05"/>
    <w:rsid w:val="001C6FAC"/>
    <w:rsid w:val="001D06D7"/>
    <w:rsid w:val="001E52FA"/>
    <w:rsid w:val="001F0FF7"/>
    <w:rsid w:val="001F226B"/>
    <w:rsid w:val="001F5925"/>
    <w:rsid w:val="001F79FF"/>
    <w:rsid w:val="00201067"/>
    <w:rsid w:val="00201B14"/>
    <w:rsid w:val="002048A0"/>
    <w:rsid w:val="00205A36"/>
    <w:rsid w:val="00212495"/>
    <w:rsid w:val="0021313D"/>
    <w:rsid w:val="00217B43"/>
    <w:rsid w:val="002203F2"/>
    <w:rsid w:val="002221EF"/>
    <w:rsid w:val="002275B3"/>
    <w:rsid w:val="00230904"/>
    <w:rsid w:val="00234DD3"/>
    <w:rsid w:val="00237247"/>
    <w:rsid w:val="002544EF"/>
    <w:rsid w:val="0026644D"/>
    <w:rsid w:val="0026762D"/>
    <w:rsid w:val="00271808"/>
    <w:rsid w:val="0027580F"/>
    <w:rsid w:val="002770F7"/>
    <w:rsid w:val="00281D3F"/>
    <w:rsid w:val="00281E4E"/>
    <w:rsid w:val="00282387"/>
    <w:rsid w:val="002855D0"/>
    <w:rsid w:val="0028614C"/>
    <w:rsid w:val="00291110"/>
    <w:rsid w:val="0029447B"/>
    <w:rsid w:val="002B0712"/>
    <w:rsid w:val="002F19F9"/>
    <w:rsid w:val="002F207A"/>
    <w:rsid w:val="003018B7"/>
    <w:rsid w:val="00314842"/>
    <w:rsid w:val="003151A8"/>
    <w:rsid w:val="00315249"/>
    <w:rsid w:val="00317DF8"/>
    <w:rsid w:val="00317E88"/>
    <w:rsid w:val="00320C54"/>
    <w:rsid w:val="00323A88"/>
    <w:rsid w:val="00330A69"/>
    <w:rsid w:val="00331536"/>
    <w:rsid w:val="003439AF"/>
    <w:rsid w:val="00353855"/>
    <w:rsid w:val="00356399"/>
    <w:rsid w:val="00357C6E"/>
    <w:rsid w:val="00360169"/>
    <w:rsid w:val="003675DD"/>
    <w:rsid w:val="00367FB0"/>
    <w:rsid w:val="00373898"/>
    <w:rsid w:val="003852E0"/>
    <w:rsid w:val="00385875"/>
    <w:rsid w:val="003873B3"/>
    <w:rsid w:val="00387470"/>
    <w:rsid w:val="00387BD8"/>
    <w:rsid w:val="00387CB2"/>
    <w:rsid w:val="003A1EA9"/>
    <w:rsid w:val="003A2DCF"/>
    <w:rsid w:val="003B1C27"/>
    <w:rsid w:val="003B419E"/>
    <w:rsid w:val="003B65E6"/>
    <w:rsid w:val="003B7806"/>
    <w:rsid w:val="003C5D62"/>
    <w:rsid w:val="003D268A"/>
    <w:rsid w:val="003D5D8F"/>
    <w:rsid w:val="003D7734"/>
    <w:rsid w:val="003E06F4"/>
    <w:rsid w:val="003E0795"/>
    <w:rsid w:val="003E0813"/>
    <w:rsid w:val="003E15A2"/>
    <w:rsid w:val="003E653D"/>
    <w:rsid w:val="003F3A0A"/>
    <w:rsid w:val="003F4CF3"/>
    <w:rsid w:val="00405A91"/>
    <w:rsid w:val="00406EE2"/>
    <w:rsid w:val="00413776"/>
    <w:rsid w:val="004207A6"/>
    <w:rsid w:val="00426489"/>
    <w:rsid w:val="00430041"/>
    <w:rsid w:val="00432D31"/>
    <w:rsid w:val="00437B7F"/>
    <w:rsid w:val="00444456"/>
    <w:rsid w:val="00450EBE"/>
    <w:rsid w:val="00455B84"/>
    <w:rsid w:val="004711D0"/>
    <w:rsid w:val="00475F23"/>
    <w:rsid w:val="00477771"/>
    <w:rsid w:val="00480BCF"/>
    <w:rsid w:val="00486ECD"/>
    <w:rsid w:val="00495FF0"/>
    <w:rsid w:val="004A0045"/>
    <w:rsid w:val="004A6B31"/>
    <w:rsid w:val="004B0329"/>
    <w:rsid w:val="004B4C49"/>
    <w:rsid w:val="004B5C0F"/>
    <w:rsid w:val="004B6AEB"/>
    <w:rsid w:val="004C5F6C"/>
    <w:rsid w:val="004C6B46"/>
    <w:rsid w:val="004C7423"/>
    <w:rsid w:val="004D36A5"/>
    <w:rsid w:val="004D4E16"/>
    <w:rsid w:val="004E0791"/>
    <w:rsid w:val="004F72B1"/>
    <w:rsid w:val="005030C7"/>
    <w:rsid w:val="005062BD"/>
    <w:rsid w:val="00511ADD"/>
    <w:rsid w:val="00512048"/>
    <w:rsid w:val="00520BFB"/>
    <w:rsid w:val="00522DF3"/>
    <w:rsid w:val="00524D8E"/>
    <w:rsid w:val="00527F56"/>
    <w:rsid w:val="00532340"/>
    <w:rsid w:val="005411A5"/>
    <w:rsid w:val="005417B7"/>
    <w:rsid w:val="00544331"/>
    <w:rsid w:val="00544F38"/>
    <w:rsid w:val="00546ADB"/>
    <w:rsid w:val="0055318C"/>
    <w:rsid w:val="005611AE"/>
    <w:rsid w:val="00562A83"/>
    <w:rsid w:val="00563C26"/>
    <w:rsid w:val="00564BF5"/>
    <w:rsid w:val="00572CD9"/>
    <w:rsid w:val="00575ED0"/>
    <w:rsid w:val="005815E4"/>
    <w:rsid w:val="00592EB3"/>
    <w:rsid w:val="005931A9"/>
    <w:rsid w:val="005A202C"/>
    <w:rsid w:val="005A205D"/>
    <w:rsid w:val="005A21E8"/>
    <w:rsid w:val="005A2396"/>
    <w:rsid w:val="005A3281"/>
    <w:rsid w:val="005A73F6"/>
    <w:rsid w:val="005B5ECE"/>
    <w:rsid w:val="005C3EB6"/>
    <w:rsid w:val="005C54F2"/>
    <w:rsid w:val="005D200C"/>
    <w:rsid w:val="005D248B"/>
    <w:rsid w:val="005E0AED"/>
    <w:rsid w:val="005E2313"/>
    <w:rsid w:val="005E487E"/>
    <w:rsid w:val="005F288A"/>
    <w:rsid w:val="006045B5"/>
    <w:rsid w:val="006074A9"/>
    <w:rsid w:val="006079AC"/>
    <w:rsid w:val="0061449B"/>
    <w:rsid w:val="00620CFD"/>
    <w:rsid w:val="0063377C"/>
    <w:rsid w:val="00645D26"/>
    <w:rsid w:val="0065763F"/>
    <w:rsid w:val="006665A5"/>
    <w:rsid w:val="00672F43"/>
    <w:rsid w:val="00687F15"/>
    <w:rsid w:val="00691966"/>
    <w:rsid w:val="00693309"/>
    <w:rsid w:val="006A3B57"/>
    <w:rsid w:val="006B2E5A"/>
    <w:rsid w:val="006B3E0D"/>
    <w:rsid w:val="006B540B"/>
    <w:rsid w:val="006C272B"/>
    <w:rsid w:val="006D0882"/>
    <w:rsid w:val="006D30DA"/>
    <w:rsid w:val="006D38B8"/>
    <w:rsid w:val="006D6437"/>
    <w:rsid w:val="006D7489"/>
    <w:rsid w:val="006E42A8"/>
    <w:rsid w:val="006F0000"/>
    <w:rsid w:val="006F4CB4"/>
    <w:rsid w:val="006F516A"/>
    <w:rsid w:val="006F5E13"/>
    <w:rsid w:val="006F741B"/>
    <w:rsid w:val="007137AA"/>
    <w:rsid w:val="007141E5"/>
    <w:rsid w:val="00725566"/>
    <w:rsid w:val="00734C54"/>
    <w:rsid w:val="00741DD1"/>
    <w:rsid w:val="0074588C"/>
    <w:rsid w:val="00754A26"/>
    <w:rsid w:val="007567C6"/>
    <w:rsid w:val="00760789"/>
    <w:rsid w:val="00762F02"/>
    <w:rsid w:val="0076485D"/>
    <w:rsid w:val="007710BF"/>
    <w:rsid w:val="007821C6"/>
    <w:rsid w:val="00784A43"/>
    <w:rsid w:val="0078744D"/>
    <w:rsid w:val="007924F5"/>
    <w:rsid w:val="00795812"/>
    <w:rsid w:val="007A1D4A"/>
    <w:rsid w:val="007B3607"/>
    <w:rsid w:val="007B5CD5"/>
    <w:rsid w:val="007B7187"/>
    <w:rsid w:val="007B74F9"/>
    <w:rsid w:val="007C02DD"/>
    <w:rsid w:val="007C5ABF"/>
    <w:rsid w:val="007D178C"/>
    <w:rsid w:val="007D3524"/>
    <w:rsid w:val="007D3E1A"/>
    <w:rsid w:val="007D5BB3"/>
    <w:rsid w:val="007D5C8F"/>
    <w:rsid w:val="007E2CE4"/>
    <w:rsid w:val="007E5573"/>
    <w:rsid w:val="007E7039"/>
    <w:rsid w:val="007F57C5"/>
    <w:rsid w:val="007F5F5D"/>
    <w:rsid w:val="007F71EB"/>
    <w:rsid w:val="008208B8"/>
    <w:rsid w:val="00827675"/>
    <w:rsid w:val="00832F02"/>
    <w:rsid w:val="00837994"/>
    <w:rsid w:val="0084145B"/>
    <w:rsid w:val="0084614B"/>
    <w:rsid w:val="00846817"/>
    <w:rsid w:val="008513E0"/>
    <w:rsid w:val="00852863"/>
    <w:rsid w:val="00853312"/>
    <w:rsid w:val="00861F7C"/>
    <w:rsid w:val="00871707"/>
    <w:rsid w:val="00871945"/>
    <w:rsid w:val="0088276D"/>
    <w:rsid w:val="008A0DC9"/>
    <w:rsid w:val="008A3129"/>
    <w:rsid w:val="008B63CF"/>
    <w:rsid w:val="008C069A"/>
    <w:rsid w:val="008C16A5"/>
    <w:rsid w:val="008C687E"/>
    <w:rsid w:val="008C697F"/>
    <w:rsid w:val="008C711C"/>
    <w:rsid w:val="008D1B22"/>
    <w:rsid w:val="008E4442"/>
    <w:rsid w:val="008E55A5"/>
    <w:rsid w:val="008F2C72"/>
    <w:rsid w:val="008F3A73"/>
    <w:rsid w:val="008F4340"/>
    <w:rsid w:val="008F64AB"/>
    <w:rsid w:val="008F7D43"/>
    <w:rsid w:val="0090033A"/>
    <w:rsid w:val="00900C20"/>
    <w:rsid w:val="009154B3"/>
    <w:rsid w:val="00917E1C"/>
    <w:rsid w:val="0092192A"/>
    <w:rsid w:val="0092646D"/>
    <w:rsid w:val="00927FCE"/>
    <w:rsid w:val="00932D99"/>
    <w:rsid w:val="0093624D"/>
    <w:rsid w:val="00943757"/>
    <w:rsid w:val="00950D3A"/>
    <w:rsid w:val="00950F91"/>
    <w:rsid w:val="00954C89"/>
    <w:rsid w:val="00955261"/>
    <w:rsid w:val="0095589F"/>
    <w:rsid w:val="00956B85"/>
    <w:rsid w:val="009625E7"/>
    <w:rsid w:val="0096558D"/>
    <w:rsid w:val="009679A8"/>
    <w:rsid w:val="00983550"/>
    <w:rsid w:val="00985308"/>
    <w:rsid w:val="00993DD2"/>
    <w:rsid w:val="009967D6"/>
    <w:rsid w:val="009A01D3"/>
    <w:rsid w:val="009A16E9"/>
    <w:rsid w:val="009A59CD"/>
    <w:rsid w:val="009B5D1A"/>
    <w:rsid w:val="009B6F4B"/>
    <w:rsid w:val="009C15CB"/>
    <w:rsid w:val="009C23EB"/>
    <w:rsid w:val="009D425A"/>
    <w:rsid w:val="009D6D49"/>
    <w:rsid w:val="009F3441"/>
    <w:rsid w:val="00A01FDC"/>
    <w:rsid w:val="00A053CA"/>
    <w:rsid w:val="00A10422"/>
    <w:rsid w:val="00A14A22"/>
    <w:rsid w:val="00A17BAC"/>
    <w:rsid w:val="00A224B8"/>
    <w:rsid w:val="00A251CA"/>
    <w:rsid w:val="00A27E3A"/>
    <w:rsid w:val="00A450CE"/>
    <w:rsid w:val="00A53311"/>
    <w:rsid w:val="00A54C04"/>
    <w:rsid w:val="00A60443"/>
    <w:rsid w:val="00A61682"/>
    <w:rsid w:val="00A626A4"/>
    <w:rsid w:val="00A62A46"/>
    <w:rsid w:val="00A63EF2"/>
    <w:rsid w:val="00A72788"/>
    <w:rsid w:val="00A744B2"/>
    <w:rsid w:val="00A747F6"/>
    <w:rsid w:val="00A81A01"/>
    <w:rsid w:val="00A829EC"/>
    <w:rsid w:val="00A85BCA"/>
    <w:rsid w:val="00A90B98"/>
    <w:rsid w:val="00AA23FE"/>
    <w:rsid w:val="00AA3059"/>
    <w:rsid w:val="00AB1549"/>
    <w:rsid w:val="00AC2FC6"/>
    <w:rsid w:val="00AD6A4B"/>
    <w:rsid w:val="00AE2F64"/>
    <w:rsid w:val="00AE443F"/>
    <w:rsid w:val="00AE52FF"/>
    <w:rsid w:val="00AF2582"/>
    <w:rsid w:val="00AF7416"/>
    <w:rsid w:val="00AF7660"/>
    <w:rsid w:val="00B041E0"/>
    <w:rsid w:val="00B10090"/>
    <w:rsid w:val="00B144FF"/>
    <w:rsid w:val="00B17913"/>
    <w:rsid w:val="00B17CFA"/>
    <w:rsid w:val="00B22E14"/>
    <w:rsid w:val="00B25912"/>
    <w:rsid w:val="00B33FFD"/>
    <w:rsid w:val="00B3436A"/>
    <w:rsid w:val="00B52A3C"/>
    <w:rsid w:val="00B5384C"/>
    <w:rsid w:val="00B6097B"/>
    <w:rsid w:val="00B67E70"/>
    <w:rsid w:val="00B71270"/>
    <w:rsid w:val="00B822E3"/>
    <w:rsid w:val="00B87591"/>
    <w:rsid w:val="00B95BFF"/>
    <w:rsid w:val="00BB58FB"/>
    <w:rsid w:val="00BC0D36"/>
    <w:rsid w:val="00BC6B10"/>
    <w:rsid w:val="00BC7851"/>
    <w:rsid w:val="00BD364F"/>
    <w:rsid w:val="00BD4C00"/>
    <w:rsid w:val="00BE122E"/>
    <w:rsid w:val="00BF2402"/>
    <w:rsid w:val="00BF27B9"/>
    <w:rsid w:val="00BF4313"/>
    <w:rsid w:val="00BF49E8"/>
    <w:rsid w:val="00C07E8F"/>
    <w:rsid w:val="00C139FA"/>
    <w:rsid w:val="00C13C74"/>
    <w:rsid w:val="00C1425F"/>
    <w:rsid w:val="00C15696"/>
    <w:rsid w:val="00C21C41"/>
    <w:rsid w:val="00C22B1D"/>
    <w:rsid w:val="00C3072F"/>
    <w:rsid w:val="00C3292C"/>
    <w:rsid w:val="00C33F6D"/>
    <w:rsid w:val="00C37FC3"/>
    <w:rsid w:val="00C40A79"/>
    <w:rsid w:val="00C42A59"/>
    <w:rsid w:val="00C47733"/>
    <w:rsid w:val="00C55392"/>
    <w:rsid w:val="00C55726"/>
    <w:rsid w:val="00C55B01"/>
    <w:rsid w:val="00C6236B"/>
    <w:rsid w:val="00C627C7"/>
    <w:rsid w:val="00C66A1F"/>
    <w:rsid w:val="00C8699D"/>
    <w:rsid w:val="00C90A76"/>
    <w:rsid w:val="00C93198"/>
    <w:rsid w:val="00CA25F2"/>
    <w:rsid w:val="00CA7128"/>
    <w:rsid w:val="00CA7C9D"/>
    <w:rsid w:val="00CB160E"/>
    <w:rsid w:val="00CC676F"/>
    <w:rsid w:val="00CC6C26"/>
    <w:rsid w:val="00CD0A43"/>
    <w:rsid w:val="00CD2100"/>
    <w:rsid w:val="00CD2373"/>
    <w:rsid w:val="00CF0A82"/>
    <w:rsid w:val="00CF4894"/>
    <w:rsid w:val="00D02F7C"/>
    <w:rsid w:val="00D067C6"/>
    <w:rsid w:val="00D06C7C"/>
    <w:rsid w:val="00D06E3E"/>
    <w:rsid w:val="00D119AA"/>
    <w:rsid w:val="00D161F2"/>
    <w:rsid w:val="00D221BB"/>
    <w:rsid w:val="00D2454D"/>
    <w:rsid w:val="00D25155"/>
    <w:rsid w:val="00D350E3"/>
    <w:rsid w:val="00D40D18"/>
    <w:rsid w:val="00D43148"/>
    <w:rsid w:val="00D4499A"/>
    <w:rsid w:val="00D45697"/>
    <w:rsid w:val="00D47E13"/>
    <w:rsid w:val="00D5051D"/>
    <w:rsid w:val="00D50C3F"/>
    <w:rsid w:val="00D5440C"/>
    <w:rsid w:val="00D57850"/>
    <w:rsid w:val="00D60CFC"/>
    <w:rsid w:val="00D803EC"/>
    <w:rsid w:val="00D8699A"/>
    <w:rsid w:val="00D9188A"/>
    <w:rsid w:val="00D93203"/>
    <w:rsid w:val="00D97CF6"/>
    <w:rsid w:val="00DA612F"/>
    <w:rsid w:val="00DB31DC"/>
    <w:rsid w:val="00DB3E83"/>
    <w:rsid w:val="00DC6F9D"/>
    <w:rsid w:val="00DD77A4"/>
    <w:rsid w:val="00DD7D28"/>
    <w:rsid w:val="00DE3F97"/>
    <w:rsid w:val="00DF0A40"/>
    <w:rsid w:val="00DF0AA0"/>
    <w:rsid w:val="00DF3865"/>
    <w:rsid w:val="00E0020B"/>
    <w:rsid w:val="00E00976"/>
    <w:rsid w:val="00E01608"/>
    <w:rsid w:val="00E13D95"/>
    <w:rsid w:val="00E32103"/>
    <w:rsid w:val="00E368F8"/>
    <w:rsid w:val="00E41A3B"/>
    <w:rsid w:val="00E44B7E"/>
    <w:rsid w:val="00E46E71"/>
    <w:rsid w:val="00E64C2E"/>
    <w:rsid w:val="00E73E76"/>
    <w:rsid w:val="00E750C3"/>
    <w:rsid w:val="00EA50B9"/>
    <w:rsid w:val="00EB077F"/>
    <w:rsid w:val="00EB4431"/>
    <w:rsid w:val="00EB5939"/>
    <w:rsid w:val="00EB6D5C"/>
    <w:rsid w:val="00EC3EA1"/>
    <w:rsid w:val="00EC445F"/>
    <w:rsid w:val="00ED1A57"/>
    <w:rsid w:val="00ED6326"/>
    <w:rsid w:val="00EE617E"/>
    <w:rsid w:val="00EF0F9D"/>
    <w:rsid w:val="00F00EFF"/>
    <w:rsid w:val="00F07F04"/>
    <w:rsid w:val="00F228F0"/>
    <w:rsid w:val="00F259B6"/>
    <w:rsid w:val="00F27291"/>
    <w:rsid w:val="00F301A3"/>
    <w:rsid w:val="00F33CCF"/>
    <w:rsid w:val="00F56EB0"/>
    <w:rsid w:val="00F61086"/>
    <w:rsid w:val="00F771E4"/>
    <w:rsid w:val="00F8199D"/>
    <w:rsid w:val="00F92FBA"/>
    <w:rsid w:val="00F9319F"/>
    <w:rsid w:val="00F94C38"/>
    <w:rsid w:val="00F97651"/>
    <w:rsid w:val="00FA0024"/>
    <w:rsid w:val="00FA3C5B"/>
    <w:rsid w:val="00FB36D5"/>
    <w:rsid w:val="00FC19A4"/>
    <w:rsid w:val="00FD0548"/>
    <w:rsid w:val="00FD1F60"/>
    <w:rsid w:val="00FD598F"/>
    <w:rsid w:val="00FD6769"/>
    <w:rsid w:val="00FD7020"/>
    <w:rsid w:val="00FE5FE3"/>
    <w:rsid w:val="00FF32C3"/>
    <w:rsid w:val="00FF34EA"/>
    <w:rsid w:val="00FF591E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E9374"/>
  <w15:docId w15:val="{94BD9492-DF17-4B2B-8B40-D1D69383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30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0E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03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FC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224B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224B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224B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A224B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224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A224B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A22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34DD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34DD3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234D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234DD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5A205D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A205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5A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01608"/>
    <w:pPr>
      <w:spacing w:before="100" w:beforeAutospacing="1" w:after="100" w:afterAutospacing="1"/>
    </w:pPr>
  </w:style>
  <w:style w:type="paragraph" w:styleId="a6">
    <w:name w:val="footer"/>
    <w:basedOn w:val="a"/>
    <w:rsid w:val="00E016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1608"/>
  </w:style>
  <w:style w:type="paragraph" w:customStyle="1" w:styleId="Style2">
    <w:name w:val="Style2"/>
    <w:basedOn w:val="a"/>
    <w:rsid w:val="007C5AB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C5AB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7C5AB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rsid w:val="007C5ABF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6">
    <w:name w:val="Font Style16"/>
    <w:rsid w:val="007C5ABF"/>
    <w:rPr>
      <w:rFonts w:ascii="Times New Roman" w:hAnsi="Times New Roman" w:cs="Times New Roman"/>
      <w:b/>
      <w:bCs/>
      <w:spacing w:val="90"/>
      <w:sz w:val="50"/>
      <w:szCs w:val="50"/>
    </w:rPr>
  </w:style>
  <w:style w:type="paragraph" w:customStyle="1" w:styleId="ConsPlusCell">
    <w:name w:val="ConsPlusCell"/>
    <w:rsid w:val="00432D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1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8513E0"/>
  </w:style>
  <w:style w:type="character" w:styleId="a8">
    <w:name w:val="Hyperlink"/>
    <w:basedOn w:val="a0"/>
    <w:uiPriority w:val="99"/>
    <w:unhideWhenUsed/>
    <w:rsid w:val="008513E0"/>
    <w:rPr>
      <w:color w:val="0000FF"/>
      <w:u w:val="single"/>
    </w:rPr>
  </w:style>
  <w:style w:type="character" w:styleId="a9">
    <w:name w:val="Strong"/>
    <w:basedOn w:val="a0"/>
    <w:uiPriority w:val="22"/>
    <w:qFormat/>
    <w:rsid w:val="005E0A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0EFF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D803EC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D803E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983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67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февраля 2011 года</vt:lpstr>
    </vt:vector>
  </TitlesOfParts>
  <Company>Организация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февраля 2011 года</dc:title>
  <dc:subject/>
  <dc:creator>35-33_2</dc:creator>
  <cp:keywords/>
  <cp:lastModifiedBy>Дарья Егорова</cp:lastModifiedBy>
  <cp:revision>2</cp:revision>
  <cp:lastPrinted>2016-03-09T12:32:00Z</cp:lastPrinted>
  <dcterms:created xsi:type="dcterms:W3CDTF">2022-07-06T13:55:00Z</dcterms:created>
  <dcterms:modified xsi:type="dcterms:W3CDTF">2022-07-06T13:55:00Z</dcterms:modified>
</cp:coreProperties>
</file>